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4" w:rsidRPr="00660765" w:rsidRDefault="006C6CD4" w:rsidP="006C6CD4">
      <w:pPr>
        <w:pStyle w:val="a3"/>
        <w:spacing w:before="0" w:after="0" w:line="360" w:lineRule="auto"/>
        <w:ind w:left="4253"/>
        <w:jc w:val="center"/>
        <w:rPr>
          <w:sz w:val="30"/>
          <w:szCs w:val="30"/>
        </w:rPr>
      </w:pPr>
      <w:r w:rsidRPr="00660765">
        <w:rPr>
          <w:sz w:val="30"/>
          <w:szCs w:val="30"/>
        </w:rPr>
        <w:t>ПРИЛОЖЕНИЕ</w:t>
      </w:r>
    </w:p>
    <w:p w:rsidR="006C6CD4" w:rsidRPr="00660765" w:rsidRDefault="006C6CD4" w:rsidP="006C6CD4">
      <w:pPr>
        <w:pStyle w:val="a3"/>
        <w:spacing w:before="0" w:after="0"/>
        <w:ind w:left="4253"/>
        <w:jc w:val="center"/>
        <w:rPr>
          <w:sz w:val="30"/>
          <w:szCs w:val="30"/>
        </w:rPr>
      </w:pPr>
      <w:r w:rsidRPr="00660765">
        <w:rPr>
          <w:sz w:val="30"/>
          <w:szCs w:val="30"/>
        </w:rPr>
        <w:t xml:space="preserve">к Решению Коллегии </w:t>
      </w:r>
    </w:p>
    <w:p w:rsidR="006C6CD4" w:rsidRDefault="006C6CD4" w:rsidP="006C6CD4">
      <w:pPr>
        <w:pStyle w:val="a3"/>
        <w:spacing w:before="0" w:after="200"/>
        <w:ind w:left="4253"/>
        <w:jc w:val="center"/>
        <w:rPr>
          <w:sz w:val="30"/>
          <w:szCs w:val="30"/>
        </w:rPr>
      </w:pPr>
      <w:r w:rsidRPr="00660765">
        <w:rPr>
          <w:sz w:val="30"/>
          <w:szCs w:val="30"/>
        </w:rPr>
        <w:t>Евразийской экономической комиссии</w:t>
      </w:r>
    </w:p>
    <w:p w:rsidR="006C6CD4" w:rsidRPr="00660765" w:rsidRDefault="006C6CD4" w:rsidP="006C6CD4">
      <w:pPr>
        <w:pStyle w:val="a3"/>
        <w:spacing w:before="0" w:after="0"/>
        <w:ind w:left="4253"/>
        <w:jc w:val="center"/>
        <w:rPr>
          <w:sz w:val="30"/>
          <w:szCs w:val="30"/>
        </w:rPr>
      </w:pPr>
      <w:r w:rsidRPr="00660765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     </w:t>
      </w:r>
      <w:r w:rsidRPr="0066076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 w:rsidRPr="00660765">
        <w:rPr>
          <w:sz w:val="30"/>
          <w:szCs w:val="30"/>
        </w:rPr>
        <w:t xml:space="preserve"> 201</w:t>
      </w:r>
      <w:r w:rsidR="00495435">
        <w:rPr>
          <w:sz w:val="30"/>
          <w:szCs w:val="30"/>
        </w:rPr>
        <w:t>5</w:t>
      </w:r>
      <w:bookmarkStart w:id="0" w:name="_GoBack"/>
      <w:bookmarkEnd w:id="0"/>
      <w:r w:rsidRPr="00660765">
        <w:rPr>
          <w:sz w:val="30"/>
          <w:szCs w:val="30"/>
        </w:rPr>
        <w:t xml:space="preserve"> г. №</w:t>
      </w:r>
      <w:proofErr w:type="gramStart"/>
      <w:r w:rsidRPr="0066076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r w:rsidRPr="005E0763">
        <w:rPr>
          <w:color w:val="FFFFFF" w:themeColor="background1"/>
          <w:sz w:val="30"/>
          <w:szCs w:val="30"/>
        </w:rPr>
        <w:t>.</w:t>
      </w:r>
      <w:proofErr w:type="gramEnd"/>
    </w:p>
    <w:p w:rsidR="006C6CD4" w:rsidRDefault="006C6CD4" w:rsidP="006C6CD4">
      <w:pPr>
        <w:spacing w:line="276" w:lineRule="auto"/>
        <w:jc w:val="center"/>
        <w:rPr>
          <w:b/>
          <w:sz w:val="30"/>
          <w:szCs w:val="30"/>
        </w:rPr>
      </w:pPr>
    </w:p>
    <w:p w:rsidR="006C6CD4" w:rsidRPr="00660765" w:rsidRDefault="006C6CD4" w:rsidP="006C6CD4">
      <w:pPr>
        <w:spacing w:line="276" w:lineRule="auto"/>
        <w:jc w:val="center"/>
        <w:rPr>
          <w:b/>
          <w:sz w:val="30"/>
          <w:szCs w:val="30"/>
        </w:rPr>
      </w:pPr>
    </w:p>
    <w:p w:rsidR="006C6CD4" w:rsidRPr="00660765" w:rsidRDefault="006C6CD4" w:rsidP="006C6CD4">
      <w:pPr>
        <w:pStyle w:val="Default"/>
        <w:jc w:val="center"/>
        <w:rPr>
          <w:b/>
          <w:bCs/>
          <w:sz w:val="30"/>
          <w:szCs w:val="30"/>
        </w:rPr>
      </w:pPr>
      <w:r w:rsidRPr="00C57961">
        <w:rPr>
          <w:b/>
          <w:bCs/>
          <w:spacing w:val="40"/>
          <w:sz w:val="30"/>
          <w:szCs w:val="30"/>
        </w:rPr>
        <w:t>ИЗМЕНЕНИ</w:t>
      </w:r>
      <w:r w:rsidRPr="00B510F9">
        <w:rPr>
          <w:b/>
          <w:bCs/>
          <w:sz w:val="30"/>
          <w:szCs w:val="30"/>
        </w:rPr>
        <w:t>Я,</w:t>
      </w:r>
    </w:p>
    <w:p w:rsidR="006C6CD4" w:rsidRPr="00660765" w:rsidRDefault="006C6CD4" w:rsidP="006C6CD4">
      <w:pPr>
        <w:jc w:val="center"/>
        <w:rPr>
          <w:b/>
          <w:color w:val="000000"/>
          <w:sz w:val="30"/>
          <w:szCs w:val="30"/>
        </w:rPr>
      </w:pPr>
      <w:r w:rsidRPr="00660765">
        <w:rPr>
          <w:b/>
          <w:color w:val="000000"/>
          <w:sz w:val="30"/>
          <w:szCs w:val="30"/>
        </w:rPr>
        <w:t xml:space="preserve">вносимые в Решение Комиссии Таможенного союза </w:t>
      </w:r>
      <w:r w:rsidRPr="00660765">
        <w:rPr>
          <w:b/>
          <w:color w:val="000000"/>
          <w:sz w:val="30"/>
          <w:szCs w:val="30"/>
        </w:rPr>
        <w:br/>
        <w:t>от 7 апреля 2011 г. № 607</w:t>
      </w:r>
    </w:p>
    <w:p w:rsidR="006C6CD4" w:rsidRDefault="006C6CD4" w:rsidP="006C6CD4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C6CD4" w:rsidRDefault="006C6CD4" w:rsidP="006C6CD4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C6CD4" w:rsidRPr="00660765" w:rsidRDefault="00932849" w:rsidP="00423C7F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Theme="minorHAnsi" w:cs="Times New Roman"/>
          <w:sz w:val="30"/>
          <w:szCs w:val="30"/>
          <w:lang w:eastAsia="en-US"/>
        </w:rPr>
      </w:pPr>
      <w:r>
        <w:rPr>
          <w:rFonts w:eastAsiaTheme="minorHAnsi" w:cs="Times New Roman"/>
          <w:sz w:val="30"/>
          <w:szCs w:val="30"/>
          <w:lang w:eastAsia="en-US"/>
        </w:rPr>
        <w:t>1</w:t>
      </w:r>
      <w:r w:rsidR="006C6CD4">
        <w:rPr>
          <w:rFonts w:eastAsiaTheme="minorHAnsi" w:cs="Times New Roman"/>
          <w:sz w:val="30"/>
          <w:szCs w:val="30"/>
          <w:lang w:eastAsia="en-US"/>
        </w:rPr>
        <w:t>.</w:t>
      </w:r>
      <w:r w:rsidR="006C6CD4" w:rsidRPr="00660765">
        <w:rPr>
          <w:rFonts w:eastAsiaTheme="minorHAnsi" w:cs="Times New Roman"/>
          <w:sz w:val="30"/>
          <w:szCs w:val="30"/>
          <w:lang w:eastAsia="en-US"/>
        </w:rPr>
        <w:t> Дополнить пункт</w:t>
      </w:r>
      <w:r w:rsidR="006C6CD4">
        <w:rPr>
          <w:rFonts w:eastAsiaTheme="minorHAnsi" w:cs="Times New Roman"/>
          <w:sz w:val="30"/>
          <w:szCs w:val="30"/>
          <w:lang w:eastAsia="en-US"/>
        </w:rPr>
        <w:t>о</w:t>
      </w:r>
      <w:r w:rsidR="006C6CD4" w:rsidRPr="00660765">
        <w:rPr>
          <w:rFonts w:eastAsiaTheme="minorHAnsi" w:cs="Times New Roman"/>
          <w:sz w:val="30"/>
          <w:szCs w:val="30"/>
          <w:lang w:eastAsia="en-US"/>
        </w:rPr>
        <w:t xml:space="preserve">м </w:t>
      </w:r>
      <w:r w:rsidR="006C6CD4">
        <w:rPr>
          <w:rFonts w:eastAsiaTheme="minorHAnsi" w:cs="Times New Roman"/>
          <w:sz w:val="30"/>
          <w:szCs w:val="30"/>
          <w:lang w:eastAsia="en-US"/>
        </w:rPr>
        <w:t>4</w:t>
      </w:r>
      <w:r w:rsidR="00980854">
        <w:rPr>
          <w:rFonts w:eastAsiaTheme="minorHAnsi" w:cs="Times New Roman"/>
          <w:sz w:val="30"/>
          <w:szCs w:val="30"/>
          <w:lang w:eastAsia="en-US"/>
        </w:rPr>
        <w:t>3</w:t>
      </w:r>
      <w:r w:rsidR="006C6CD4">
        <w:rPr>
          <w:rFonts w:eastAsiaTheme="minorHAnsi" w:cs="Times New Roman"/>
          <w:sz w:val="30"/>
          <w:szCs w:val="30"/>
          <w:lang w:eastAsia="en-US"/>
        </w:rPr>
        <w:t xml:space="preserve"> </w:t>
      </w:r>
      <w:r w:rsidR="006C6CD4" w:rsidRPr="00660765">
        <w:rPr>
          <w:rFonts w:eastAsiaTheme="minorHAnsi" w:cs="Times New Roman"/>
          <w:sz w:val="30"/>
          <w:szCs w:val="30"/>
          <w:lang w:eastAsia="en-US"/>
        </w:rPr>
        <w:t>следующего содержания:</w:t>
      </w:r>
    </w:p>
    <w:p w:rsidR="006C6CD4" w:rsidRDefault="006C6CD4" w:rsidP="00423C7F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30"/>
          <w:szCs w:val="30"/>
          <w:lang w:eastAsia="en-US"/>
        </w:rPr>
      </w:pPr>
      <w:r w:rsidRPr="00660765">
        <w:rPr>
          <w:rFonts w:eastAsiaTheme="minorHAnsi" w:cs="Times New Roman"/>
          <w:sz w:val="30"/>
          <w:szCs w:val="30"/>
          <w:lang w:eastAsia="en-US"/>
        </w:rPr>
        <w:t>«4</w:t>
      </w:r>
      <w:r w:rsidR="002475B1">
        <w:rPr>
          <w:rFonts w:eastAsiaTheme="minorHAnsi" w:cs="Times New Roman"/>
          <w:sz w:val="30"/>
          <w:szCs w:val="30"/>
          <w:lang w:eastAsia="en-US"/>
        </w:rPr>
        <w:t>3</w:t>
      </w:r>
      <w:r w:rsidRPr="00660765">
        <w:rPr>
          <w:rFonts w:eastAsiaTheme="minorHAnsi" w:cs="Times New Roman"/>
          <w:sz w:val="30"/>
          <w:szCs w:val="30"/>
          <w:lang w:eastAsia="en-US"/>
        </w:rPr>
        <w:t xml:space="preserve">. </w:t>
      </w:r>
      <w:proofErr w:type="gramStart"/>
      <w:r w:rsidRPr="00660765">
        <w:rPr>
          <w:rFonts w:cs="Times New Roman"/>
          <w:color w:val="000000"/>
          <w:sz w:val="30"/>
          <w:szCs w:val="30"/>
          <w:lang w:eastAsia="ru-RU"/>
        </w:rPr>
        <w:t>Ветеринарный сертификат на экспортируемы</w:t>
      </w:r>
      <w:r w:rsidR="00980854">
        <w:rPr>
          <w:rFonts w:cs="Times New Roman"/>
          <w:color w:val="000000"/>
          <w:sz w:val="30"/>
          <w:szCs w:val="30"/>
          <w:lang w:eastAsia="ru-RU"/>
        </w:rPr>
        <w:t>е</w:t>
      </w:r>
      <w:r w:rsidRPr="00660765">
        <w:rPr>
          <w:rFonts w:cs="Times New Roman"/>
          <w:color w:val="000000"/>
          <w:sz w:val="30"/>
          <w:szCs w:val="30"/>
          <w:lang w:eastAsia="ru-RU"/>
        </w:rPr>
        <w:t xml:space="preserve"> </w:t>
      </w:r>
      <w:r w:rsidRPr="00660765">
        <w:rPr>
          <w:rFonts w:cs="Times New Roman"/>
          <w:bCs/>
          <w:iCs/>
          <w:color w:val="000000"/>
          <w:sz w:val="30"/>
          <w:szCs w:val="30"/>
          <w:lang w:eastAsia="ru-RU"/>
        </w:rPr>
        <w:t>на таможенную территорию Таможенного союза</w:t>
      </w:r>
      <w:r w:rsidRPr="00660765">
        <w:rPr>
          <w:rFonts w:cs="Times New Roman"/>
          <w:color w:val="000000"/>
          <w:sz w:val="30"/>
          <w:szCs w:val="30"/>
          <w:lang w:eastAsia="ru-RU"/>
        </w:rPr>
        <w:t xml:space="preserve"> Республики Беларусь, Республики Казахстан и Российской Федерации</w:t>
      </w:r>
      <w:r w:rsidR="00980854">
        <w:rPr>
          <w:rFonts w:cs="Times New Roman"/>
          <w:color w:val="000000"/>
          <w:sz w:val="30"/>
          <w:szCs w:val="30"/>
          <w:lang w:eastAsia="ru-RU"/>
        </w:rPr>
        <w:t xml:space="preserve"> </w:t>
      </w:r>
      <w:r w:rsidR="00980854" w:rsidRPr="005E12DF">
        <w:rPr>
          <w:bCs/>
          <w:sz w:val="30"/>
          <w:szCs w:val="30"/>
        </w:rPr>
        <w:t>желатин</w:t>
      </w:r>
      <w:r w:rsidR="00712333">
        <w:rPr>
          <w:bCs/>
          <w:sz w:val="30"/>
          <w:szCs w:val="30"/>
        </w:rPr>
        <w:t xml:space="preserve"> технический</w:t>
      </w:r>
      <w:r w:rsidR="00980854">
        <w:rPr>
          <w:bCs/>
          <w:sz w:val="30"/>
          <w:szCs w:val="30"/>
        </w:rPr>
        <w:t xml:space="preserve"> </w:t>
      </w:r>
      <w:r w:rsidR="00980854" w:rsidRPr="005E12DF">
        <w:rPr>
          <w:bCs/>
          <w:sz w:val="30"/>
          <w:szCs w:val="30"/>
        </w:rPr>
        <w:t>и кле</w:t>
      </w:r>
      <w:r w:rsidR="00980854">
        <w:rPr>
          <w:bCs/>
          <w:sz w:val="30"/>
          <w:szCs w:val="30"/>
        </w:rPr>
        <w:t>и</w:t>
      </w:r>
      <w:r w:rsidR="00980854" w:rsidRPr="005E12DF">
        <w:rPr>
          <w:bCs/>
          <w:sz w:val="30"/>
          <w:szCs w:val="30"/>
        </w:rPr>
        <w:t xml:space="preserve"> животного происхождения (кроме продукции, произведенной из водных животных)</w:t>
      </w:r>
      <w:r w:rsidRPr="00660765">
        <w:rPr>
          <w:rFonts w:cs="Times New Roman"/>
          <w:color w:val="000000"/>
          <w:sz w:val="30"/>
          <w:szCs w:val="30"/>
          <w:lang w:eastAsia="ru-RU"/>
        </w:rPr>
        <w:t xml:space="preserve"> </w:t>
      </w:r>
      <w:r w:rsidRPr="00660765">
        <w:rPr>
          <w:rFonts w:eastAsiaTheme="minorHAnsi" w:cs="Times New Roman"/>
          <w:sz w:val="30"/>
          <w:szCs w:val="30"/>
          <w:lang w:eastAsia="en-US"/>
        </w:rPr>
        <w:t xml:space="preserve">(Форма № </w:t>
      </w:r>
      <w:r>
        <w:rPr>
          <w:rFonts w:eastAsiaTheme="minorHAnsi" w:cs="Times New Roman"/>
          <w:sz w:val="30"/>
          <w:szCs w:val="30"/>
          <w:lang w:eastAsia="en-US"/>
        </w:rPr>
        <w:t>4</w:t>
      </w:r>
      <w:r w:rsidR="00980854">
        <w:rPr>
          <w:rFonts w:eastAsiaTheme="minorHAnsi" w:cs="Times New Roman"/>
          <w:sz w:val="30"/>
          <w:szCs w:val="30"/>
          <w:lang w:eastAsia="en-US"/>
        </w:rPr>
        <w:t>3</w:t>
      </w:r>
      <w:r w:rsidRPr="00660765">
        <w:rPr>
          <w:rFonts w:eastAsiaTheme="minorHAnsi" w:cs="Times New Roman"/>
          <w:sz w:val="30"/>
          <w:szCs w:val="30"/>
          <w:lang w:eastAsia="en-US"/>
        </w:rPr>
        <w:t>) (прилагается)</w:t>
      </w:r>
      <w:r>
        <w:rPr>
          <w:rFonts w:eastAsiaTheme="minorHAnsi" w:cs="Times New Roman"/>
          <w:sz w:val="30"/>
          <w:szCs w:val="30"/>
          <w:lang w:eastAsia="en-US"/>
        </w:rPr>
        <w:t>.</w:t>
      </w:r>
      <w:r w:rsidRPr="00660765">
        <w:rPr>
          <w:rFonts w:eastAsiaTheme="minorHAnsi" w:cs="Times New Roman"/>
          <w:sz w:val="30"/>
          <w:szCs w:val="30"/>
          <w:lang w:eastAsia="en-US"/>
        </w:rPr>
        <w:t>».</w:t>
      </w:r>
      <w:proofErr w:type="gramEnd"/>
    </w:p>
    <w:p w:rsidR="00423C7F" w:rsidRDefault="00932849" w:rsidP="00423C7F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30"/>
          <w:szCs w:val="30"/>
          <w:lang w:eastAsia="en-US"/>
        </w:rPr>
      </w:pPr>
      <w:r>
        <w:rPr>
          <w:rFonts w:eastAsiaTheme="minorHAnsi" w:cs="Times New Roman"/>
          <w:sz w:val="30"/>
          <w:szCs w:val="30"/>
          <w:lang w:eastAsia="en-US"/>
        </w:rPr>
        <w:t>2</w:t>
      </w:r>
      <w:r w:rsidR="00423C7F">
        <w:rPr>
          <w:rFonts w:eastAsiaTheme="minorHAnsi" w:cs="Times New Roman"/>
          <w:sz w:val="30"/>
          <w:szCs w:val="30"/>
          <w:lang w:eastAsia="en-US"/>
        </w:rPr>
        <w:t>. </w:t>
      </w:r>
      <w:proofErr w:type="gramStart"/>
      <w:r>
        <w:rPr>
          <w:rFonts w:eastAsiaTheme="minorHAnsi" w:cs="Times New Roman"/>
          <w:sz w:val="30"/>
          <w:szCs w:val="30"/>
          <w:lang w:eastAsia="en-US"/>
        </w:rPr>
        <w:t>Ф</w:t>
      </w:r>
      <w:r w:rsidR="00423C7F">
        <w:rPr>
          <w:rFonts w:eastAsiaTheme="minorHAnsi" w:cs="Times New Roman"/>
          <w:sz w:val="30"/>
          <w:szCs w:val="30"/>
          <w:lang w:eastAsia="en-US"/>
        </w:rPr>
        <w:t>орм</w:t>
      </w:r>
      <w:r>
        <w:rPr>
          <w:rFonts w:eastAsiaTheme="minorHAnsi" w:cs="Times New Roman"/>
          <w:sz w:val="30"/>
          <w:szCs w:val="30"/>
          <w:lang w:eastAsia="en-US"/>
        </w:rPr>
        <w:t>ы</w:t>
      </w:r>
      <w:r w:rsidR="00423C7F">
        <w:rPr>
          <w:rFonts w:eastAsiaTheme="minorHAnsi" w:cs="Times New Roman"/>
          <w:sz w:val="30"/>
          <w:szCs w:val="30"/>
          <w:lang w:eastAsia="en-US"/>
        </w:rPr>
        <w:t xml:space="preserve"> Единых ветеринарных сертификатов, утвержденных указанным Решением</w:t>
      </w:r>
      <w:r>
        <w:rPr>
          <w:rFonts w:eastAsiaTheme="minorHAnsi" w:cs="Times New Roman"/>
          <w:sz w:val="30"/>
          <w:szCs w:val="30"/>
          <w:lang w:eastAsia="en-US"/>
        </w:rPr>
        <w:t>, д</w:t>
      </w:r>
      <w:r>
        <w:rPr>
          <w:rFonts w:cs="Times New Roman"/>
          <w:bCs/>
          <w:iCs/>
          <w:color w:val="000000"/>
          <w:sz w:val="30"/>
          <w:szCs w:val="30"/>
        </w:rPr>
        <w:t>ополнить в</w:t>
      </w:r>
      <w:r w:rsidRPr="00680B38">
        <w:rPr>
          <w:rFonts w:cs="Times New Roman"/>
          <w:bCs/>
          <w:iCs/>
          <w:color w:val="000000"/>
          <w:sz w:val="30"/>
          <w:szCs w:val="30"/>
        </w:rPr>
        <w:t>етеринарны</w:t>
      </w:r>
      <w:r>
        <w:rPr>
          <w:rFonts w:cs="Times New Roman"/>
          <w:bCs/>
          <w:iCs/>
          <w:color w:val="000000"/>
          <w:sz w:val="30"/>
          <w:szCs w:val="30"/>
        </w:rPr>
        <w:t>м</w:t>
      </w:r>
      <w:r w:rsidRPr="00680B38">
        <w:rPr>
          <w:rFonts w:cs="Times New Roman"/>
          <w:bCs/>
          <w:iCs/>
          <w:color w:val="000000"/>
          <w:sz w:val="30"/>
          <w:szCs w:val="30"/>
        </w:rPr>
        <w:t xml:space="preserve"> сертификат</w:t>
      </w:r>
      <w:r>
        <w:rPr>
          <w:rFonts w:cs="Times New Roman"/>
          <w:bCs/>
          <w:iCs/>
          <w:color w:val="000000"/>
          <w:sz w:val="30"/>
          <w:szCs w:val="30"/>
        </w:rPr>
        <w:t>ом</w:t>
      </w:r>
      <w:r w:rsidRPr="00680B38">
        <w:rPr>
          <w:rFonts w:cs="Times New Roman"/>
          <w:bCs/>
          <w:iCs/>
          <w:color w:val="000000"/>
          <w:sz w:val="30"/>
          <w:szCs w:val="30"/>
        </w:rPr>
        <w:t xml:space="preserve"> на экспортируемы</w:t>
      </w:r>
      <w:r>
        <w:rPr>
          <w:rFonts w:cs="Times New Roman"/>
          <w:bCs/>
          <w:iCs/>
          <w:color w:val="000000"/>
          <w:sz w:val="30"/>
          <w:szCs w:val="30"/>
        </w:rPr>
        <w:t>е</w:t>
      </w:r>
      <w:r w:rsidRPr="00680B38">
        <w:rPr>
          <w:rFonts w:cs="Times New Roman"/>
          <w:bCs/>
          <w:iCs/>
          <w:color w:val="000000"/>
          <w:sz w:val="30"/>
          <w:szCs w:val="30"/>
        </w:rPr>
        <w:t xml:space="preserve"> на таможенную территорию Таможенного союза Республики Беларусь, Республики Казахстан и Российской Федерации </w:t>
      </w:r>
      <w:r w:rsidRPr="005E12DF">
        <w:rPr>
          <w:bCs/>
          <w:sz w:val="30"/>
          <w:szCs w:val="30"/>
        </w:rPr>
        <w:t>желатин</w:t>
      </w:r>
      <w:r>
        <w:rPr>
          <w:bCs/>
          <w:sz w:val="30"/>
          <w:szCs w:val="30"/>
        </w:rPr>
        <w:t xml:space="preserve"> технический </w:t>
      </w:r>
      <w:r w:rsidRPr="005E12DF">
        <w:rPr>
          <w:bCs/>
          <w:sz w:val="30"/>
          <w:szCs w:val="30"/>
        </w:rPr>
        <w:t>и кле</w:t>
      </w:r>
      <w:r>
        <w:rPr>
          <w:bCs/>
          <w:sz w:val="30"/>
          <w:szCs w:val="30"/>
        </w:rPr>
        <w:t>и</w:t>
      </w:r>
      <w:r w:rsidRPr="005E12DF">
        <w:rPr>
          <w:bCs/>
          <w:sz w:val="30"/>
          <w:szCs w:val="30"/>
        </w:rPr>
        <w:t xml:space="preserve"> животного происхождения (кроме продукции, произведенной из водных животных)</w:t>
      </w:r>
      <w:r>
        <w:rPr>
          <w:rFonts w:cs="Times New Roman"/>
          <w:bCs/>
          <w:iCs/>
          <w:color w:val="000000"/>
          <w:sz w:val="30"/>
          <w:szCs w:val="30"/>
        </w:rPr>
        <w:t xml:space="preserve"> </w:t>
      </w:r>
      <w:r w:rsidRPr="00680B38">
        <w:rPr>
          <w:rFonts w:cs="Times New Roman"/>
          <w:bCs/>
          <w:iCs/>
          <w:color w:val="000000"/>
          <w:sz w:val="30"/>
          <w:szCs w:val="30"/>
        </w:rPr>
        <w:t>(Форма № 4</w:t>
      </w:r>
      <w:r>
        <w:rPr>
          <w:rFonts w:cs="Times New Roman"/>
          <w:bCs/>
          <w:iCs/>
          <w:color w:val="000000"/>
          <w:sz w:val="30"/>
          <w:szCs w:val="30"/>
        </w:rPr>
        <w:t>3</w:t>
      </w:r>
      <w:r w:rsidRPr="00680B38">
        <w:rPr>
          <w:rFonts w:cs="Times New Roman"/>
          <w:bCs/>
          <w:iCs/>
          <w:color w:val="000000"/>
          <w:sz w:val="30"/>
          <w:szCs w:val="30"/>
        </w:rPr>
        <w:t>) следующ</w:t>
      </w:r>
      <w:r>
        <w:rPr>
          <w:rFonts w:cs="Times New Roman"/>
          <w:bCs/>
          <w:iCs/>
          <w:color w:val="000000"/>
          <w:sz w:val="30"/>
          <w:szCs w:val="30"/>
        </w:rPr>
        <w:t>его</w:t>
      </w:r>
      <w:r w:rsidRPr="00680B38">
        <w:rPr>
          <w:rFonts w:cs="Times New Roman"/>
          <w:bCs/>
          <w:iCs/>
          <w:color w:val="000000"/>
          <w:sz w:val="30"/>
          <w:szCs w:val="30"/>
        </w:rPr>
        <w:t xml:space="preserve"> </w:t>
      </w:r>
      <w:r>
        <w:rPr>
          <w:rFonts w:cs="Times New Roman"/>
          <w:bCs/>
          <w:iCs/>
          <w:color w:val="000000"/>
          <w:sz w:val="30"/>
          <w:szCs w:val="30"/>
        </w:rPr>
        <w:t>содержания</w:t>
      </w:r>
      <w:r w:rsidRPr="00680B38">
        <w:rPr>
          <w:rFonts w:cs="Times New Roman"/>
          <w:bCs/>
          <w:iCs/>
          <w:color w:val="000000"/>
          <w:sz w:val="30"/>
          <w:szCs w:val="30"/>
        </w:rPr>
        <w:t>:</w:t>
      </w:r>
      <w:proofErr w:type="gramEnd"/>
    </w:p>
    <w:p w:rsidR="003C742B" w:rsidRDefault="003C742B" w:rsidP="003C742B">
      <w:pPr>
        <w:spacing w:line="360" w:lineRule="auto"/>
        <w:ind w:left="5954" w:right="-285"/>
        <w:jc w:val="center"/>
        <w:rPr>
          <w:b/>
          <w:szCs w:val="18"/>
        </w:rPr>
      </w:pPr>
      <w:r>
        <w:rPr>
          <w:rFonts w:eastAsiaTheme="minorHAnsi" w:cs="Times New Roman"/>
          <w:sz w:val="28"/>
          <w:szCs w:val="28"/>
          <w:lang w:eastAsia="en-US"/>
        </w:rPr>
        <w:t>«</w:t>
      </w:r>
      <w:r w:rsidRPr="00556FFD">
        <w:rPr>
          <w:b/>
          <w:szCs w:val="18"/>
        </w:rPr>
        <w:t xml:space="preserve">Форма № </w:t>
      </w:r>
      <w:r>
        <w:rPr>
          <w:b/>
          <w:szCs w:val="18"/>
        </w:rPr>
        <w:t>4</w:t>
      </w:r>
      <w:r w:rsidR="00980854">
        <w:rPr>
          <w:b/>
          <w:szCs w:val="18"/>
        </w:rPr>
        <w:t>3</w:t>
      </w:r>
    </w:p>
    <w:p w:rsidR="003C742B" w:rsidRDefault="003C742B" w:rsidP="003C742B">
      <w:pPr>
        <w:ind w:left="5954" w:right="-285"/>
        <w:jc w:val="center"/>
        <w:rPr>
          <w:szCs w:val="18"/>
        </w:rPr>
      </w:pPr>
      <w:proofErr w:type="gramStart"/>
      <w:r>
        <w:rPr>
          <w:szCs w:val="18"/>
        </w:rPr>
        <w:t>(</w:t>
      </w:r>
      <w:r w:rsidRPr="00556FFD">
        <w:rPr>
          <w:szCs w:val="18"/>
        </w:rPr>
        <w:t xml:space="preserve">в редакции </w:t>
      </w:r>
      <w:r>
        <w:rPr>
          <w:szCs w:val="18"/>
        </w:rPr>
        <w:t>Р</w:t>
      </w:r>
      <w:r w:rsidRPr="00556FFD">
        <w:rPr>
          <w:szCs w:val="18"/>
        </w:rPr>
        <w:t>ешения</w:t>
      </w:r>
      <w:r>
        <w:rPr>
          <w:szCs w:val="18"/>
        </w:rPr>
        <w:t xml:space="preserve"> Коллегии </w:t>
      </w:r>
      <w:proofErr w:type="gramEnd"/>
    </w:p>
    <w:p w:rsidR="003C742B" w:rsidRDefault="003C742B" w:rsidP="003C742B">
      <w:pPr>
        <w:ind w:left="5954" w:right="-285"/>
        <w:jc w:val="center"/>
        <w:rPr>
          <w:szCs w:val="18"/>
        </w:rPr>
      </w:pPr>
      <w:r>
        <w:rPr>
          <w:szCs w:val="18"/>
        </w:rPr>
        <w:t>Евразийской экономической комиссии</w:t>
      </w:r>
    </w:p>
    <w:p w:rsidR="003C742B" w:rsidRDefault="003C742B" w:rsidP="003C742B">
      <w:pPr>
        <w:ind w:left="5954" w:right="-285"/>
        <w:jc w:val="center"/>
        <w:rPr>
          <w:szCs w:val="18"/>
        </w:rPr>
      </w:pPr>
      <w:r>
        <w:rPr>
          <w:szCs w:val="18"/>
        </w:rPr>
        <w:t xml:space="preserve">от </w:t>
      </w:r>
      <w:r w:rsidR="00A16801">
        <w:rPr>
          <w:szCs w:val="18"/>
        </w:rPr>
        <w:t xml:space="preserve">                    201</w:t>
      </w:r>
      <w:r w:rsidR="00495435">
        <w:rPr>
          <w:szCs w:val="18"/>
        </w:rPr>
        <w:t>5</w:t>
      </w:r>
      <w:r>
        <w:rPr>
          <w:szCs w:val="18"/>
        </w:rPr>
        <w:t xml:space="preserve"> г. №</w:t>
      </w:r>
      <w:proofErr w:type="gramStart"/>
      <w:r>
        <w:rPr>
          <w:szCs w:val="18"/>
        </w:rPr>
        <w:t xml:space="preserve"> </w:t>
      </w:r>
      <w:r w:rsidR="00A16801">
        <w:rPr>
          <w:szCs w:val="18"/>
        </w:rPr>
        <w:t xml:space="preserve">      </w:t>
      </w:r>
      <w:r>
        <w:rPr>
          <w:szCs w:val="18"/>
        </w:rPr>
        <w:t>)</w:t>
      </w:r>
      <w:proofErr w:type="gramEnd"/>
    </w:p>
    <w:p w:rsidR="003C742B" w:rsidRDefault="003C742B" w:rsidP="003C05F6">
      <w:pPr>
        <w:pStyle w:val="a4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4962"/>
        <w:gridCol w:w="5245"/>
      </w:tblGrid>
      <w:tr w:rsidR="003C742B" w:rsidTr="00B63A66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42B" w:rsidRDefault="00EA5550" w:rsidP="00A2027D">
            <w:pPr>
              <w:pStyle w:val="WW-Default"/>
              <w:snapToGrid w:val="0"/>
              <w:rPr>
                <w:b/>
                <w:bCs/>
                <w:sz w:val="20"/>
                <w:szCs w:val="20"/>
              </w:rPr>
            </w:pPr>
            <w:r w:rsidRPr="001D76A9">
              <w:rPr>
                <w:b/>
                <w:bCs/>
                <w:szCs w:val="20"/>
                <w:lang w:val="ru-RU"/>
              </w:rPr>
              <w:t xml:space="preserve">1. </w:t>
            </w:r>
            <w:r w:rsidR="003C742B" w:rsidRPr="001D76A9">
              <w:rPr>
                <w:b/>
                <w:bCs/>
                <w:szCs w:val="20"/>
              </w:rPr>
              <w:t xml:space="preserve">Описание поставки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2B" w:rsidRPr="00EA5550" w:rsidRDefault="003C742B" w:rsidP="009634B8">
            <w:pPr>
              <w:pStyle w:val="WW-Default"/>
              <w:snapToGrid w:val="0"/>
              <w:rPr>
                <w:lang w:val="ru-RU"/>
              </w:rPr>
            </w:pPr>
            <w:r>
              <w:rPr>
                <w:sz w:val="18"/>
                <w:szCs w:val="18"/>
              </w:rPr>
              <w:t>1.</w:t>
            </w:r>
            <w:r w:rsidR="00BF5FAA">
              <w:rPr>
                <w:sz w:val="18"/>
                <w:szCs w:val="18"/>
                <w:lang w:val="ru-RU"/>
              </w:rPr>
              <w:t>7</w:t>
            </w:r>
            <w:r w:rsidR="00EA5550">
              <w:rPr>
                <w:sz w:val="18"/>
                <w:szCs w:val="18"/>
                <w:lang w:val="ru-RU"/>
              </w:rPr>
              <w:t>.</w:t>
            </w:r>
            <w:r w:rsidR="009634B8">
              <w:rPr>
                <w:sz w:val="18"/>
                <w:szCs w:val="18"/>
                <w:lang w:val="ru-RU"/>
              </w:rPr>
              <w:t> </w:t>
            </w:r>
            <w:r w:rsidRPr="009634B8">
              <w:rPr>
                <w:i/>
                <w:sz w:val="18"/>
                <w:szCs w:val="18"/>
              </w:rPr>
              <w:t>Сертификат №</w:t>
            </w:r>
            <w:r w:rsidR="00EA5550" w:rsidRPr="009634B8">
              <w:rPr>
                <w:i/>
                <w:sz w:val="18"/>
                <w:szCs w:val="18"/>
                <w:lang w:val="ru-RU"/>
              </w:rPr>
              <w:t xml:space="preserve"> ________________________</w:t>
            </w:r>
          </w:p>
        </w:tc>
      </w:tr>
      <w:tr w:rsidR="003C742B" w:rsidRPr="003C742B" w:rsidTr="008E3C92">
        <w:trPr>
          <w:trHeight w:val="24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742B" w:rsidRPr="00EA5550" w:rsidRDefault="003C742B" w:rsidP="00A2027D">
            <w:pPr>
              <w:pStyle w:val="WW-Default"/>
              <w:snapToGrid w:val="0"/>
              <w:rPr>
                <w:i/>
                <w:sz w:val="18"/>
                <w:szCs w:val="18"/>
                <w:lang w:val="ru-RU"/>
              </w:rPr>
            </w:pPr>
            <w:r w:rsidRPr="00EA5550">
              <w:rPr>
                <w:sz w:val="18"/>
                <w:szCs w:val="18"/>
              </w:rPr>
              <w:lastRenderedPageBreak/>
              <w:t>1.1</w:t>
            </w:r>
            <w:r w:rsidR="00EA5550" w:rsidRPr="00EA5550">
              <w:rPr>
                <w:sz w:val="18"/>
                <w:szCs w:val="18"/>
                <w:lang w:val="ru-RU"/>
              </w:rPr>
              <w:t>.</w:t>
            </w:r>
            <w:r w:rsidR="00EA5550">
              <w:rPr>
                <w:i/>
                <w:sz w:val="18"/>
                <w:szCs w:val="18"/>
                <w:lang w:val="ru-RU"/>
              </w:rPr>
              <w:t> </w:t>
            </w:r>
            <w:r>
              <w:rPr>
                <w:i/>
                <w:iCs/>
                <w:sz w:val="18"/>
                <w:szCs w:val="18"/>
              </w:rPr>
              <w:t>Название и адрес грузоотправителя</w:t>
            </w:r>
            <w:r w:rsidRPr="00EA5550">
              <w:rPr>
                <w:i/>
                <w:sz w:val="18"/>
                <w:szCs w:val="18"/>
                <w:lang w:val="ru-RU"/>
              </w:rPr>
              <w:t>:</w:t>
            </w:r>
          </w:p>
          <w:p w:rsidR="003C742B" w:rsidRDefault="003C742B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8E3C92" w:rsidRPr="008E3C92" w:rsidRDefault="008E3C92" w:rsidP="00A2027D">
            <w:pPr>
              <w:pStyle w:val="WW-Default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E" w:rsidRPr="00101A66" w:rsidRDefault="005B379E" w:rsidP="005B379E">
            <w:pPr>
              <w:autoSpaceDE w:val="0"/>
              <w:jc w:val="center"/>
              <w:rPr>
                <w:b/>
                <w:bCs/>
                <w:i/>
                <w:iCs/>
                <w:sz w:val="28"/>
              </w:rPr>
            </w:pPr>
            <w:r w:rsidRPr="00101A66">
              <w:rPr>
                <w:b/>
                <w:bCs/>
                <w:i/>
                <w:iCs/>
                <w:sz w:val="28"/>
                <w:szCs w:val="22"/>
              </w:rPr>
              <w:t>Ветеринарный сертификат на экспортируемые</w:t>
            </w:r>
          </w:p>
          <w:p w:rsidR="003C742B" w:rsidRPr="00101A66" w:rsidRDefault="005B379E" w:rsidP="000B2BD8">
            <w:pPr>
              <w:autoSpaceDE w:val="0"/>
              <w:jc w:val="center"/>
              <w:rPr>
                <w:b/>
                <w:bCs/>
                <w:i/>
                <w:iCs/>
                <w:sz w:val="28"/>
              </w:rPr>
            </w:pPr>
            <w:r w:rsidRPr="005B379E">
              <w:rPr>
                <w:b/>
                <w:bCs/>
                <w:i/>
                <w:iCs/>
                <w:sz w:val="28"/>
                <w:szCs w:val="22"/>
              </w:rPr>
              <w:t>на таможенную территорию Таможенного союза Республики Беларусь, Республики Казахстан и Российской Федерации</w:t>
            </w:r>
            <w:r w:rsidR="000B2BD8">
              <w:rPr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Pr="005B379E">
              <w:rPr>
                <w:b/>
                <w:bCs/>
                <w:i/>
                <w:iCs/>
                <w:sz w:val="28"/>
                <w:szCs w:val="22"/>
              </w:rPr>
              <w:t>желатин</w:t>
            </w:r>
            <w:r w:rsidR="00712333">
              <w:rPr>
                <w:b/>
                <w:bCs/>
                <w:i/>
                <w:iCs/>
                <w:sz w:val="28"/>
                <w:szCs w:val="22"/>
              </w:rPr>
              <w:t xml:space="preserve"> технический</w:t>
            </w:r>
            <w:r w:rsidRPr="005B379E">
              <w:rPr>
                <w:b/>
                <w:bCs/>
                <w:i/>
                <w:iCs/>
                <w:sz w:val="28"/>
                <w:szCs w:val="22"/>
              </w:rPr>
              <w:t xml:space="preserve"> и кле</w:t>
            </w:r>
            <w:r w:rsidR="00712333">
              <w:rPr>
                <w:b/>
                <w:bCs/>
                <w:i/>
                <w:iCs/>
                <w:sz w:val="28"/>
                <w:szCs w:val="22"/>
              </w:rPr>
              <w:t>и</w:t>
            </w:r>
            <w:r w:rsidRPr="005B379E">
              <w:rPr>
                <w:b/>
                <w:bCs/>
                <w:i/>
                <w:iCs/>
                <w:sz w:val="28"/>
                <w:szCs w:val="22"/>
              </w:rPr>
              <w:t xml:space="preserve"> животного происхождения</w:t>
            </w:r>
            <w:r w:rsidR="00101A66">
              <w:rPr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="00101A66" w:rsidRPr="00101A66">
              <w:rPr>
                <w:b/>
                <w:bCs/>
                <w:i/>
                <w:iCs/>
                <w:sz w:val="28"/>
                <w:szCs w:val="22"/>
              </w:rPr>
              <w:t>(кроме продукции, произведенной из водных животных)</w:t>
            </w:r>
          </w:p>
        </w:tc>
      </w:tr>
      <w:tr w:rsidR="003C742B" w:rsidRPr="002538B9" w:rsidTr="008E3C92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6" w:rsidRDefault="003C742B" w:rsidP="009511F6">
            <w:pPr>
              <w:pStyle w:val="WW-Default"/>
              <w:snapToGrid w:val="0"/>
              <w:rPr>
                <w:i/>
                <w:sz w:val="18"/>
                <w:szCs w:val="18"/>
                <w:lang w:val="ru-RU"/>
              </w:rPr>
            </w:pPr>
            <w:r w:rsidRPr="00EA5550">
              <w:rPr>
                <w:sz w:val="18"/>
                <w:szCs w:val="18"/>
              </w:rPr>
              <w:t>1.2</w:t>
            </w:r>
            <w:r w:rsidR="00EA5550" w:rsidRPr="00EA5550">
              <w:rPr>
                <w:sz w:val="18"/>
                <w:szCs w:val="18"/>
                <w:lang w:val="ru-RU"/>
              </w:rPr>
              <w:t>.</w:t>
            </w:r>
            <w:r w:rsidR="00EA5550">
              <w:rPr>
                <w:i/>
                <w:sz w:val="18"/>
                <w:szCs w:val="18"/>
                <w:lang w:val="ru-RU"/>
              </w:rPr>
              <w:t> </w:t>
            </w:r>
            <w:r>
              <w:rPr>
                <w:i/>
                <w:iCs/>
                <w:sz w:val="18"/>
                <w:szCs w:val="18"/>
              </w:rPr>
              <w:t>Название и адрес</w:t>
            </w:r>
            <w:r w:rsidR="00EA5550">
              <w:rPr>
                <w:i/>
                <w:iCs/>
                <w:sz w:val="18"/>
                <w:szCs w:val="18"/>
                <w:lang w:val="ru-RU"/>
              </w:rPr>
              <w:t xml:space="preserve"> грузополучателя</w:t>
            </w:r>
            <w:r w:rsidRPr="00EA5550">
              <w:rPr>
                <w:i/>
                <w:sz w:val="18"/>
                <w:szCs w:val="18"/>
                <w:lang w:val="ru-RU"/>
              </w:rPr>
              <w:t>:</w:t>
            </w:r>
          </w:p>
          <w:p w:rsidR="009511F6" w:rsidRPr="009511F6" w:rsidRDefault="009511F6" w:rsidP="009511F6">
            <w:pPr>
              <w:pStyle w:val="WW-Default"/>
              <w:snapToGrid w:val="0"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1F6" w:rsidRDefault="003C742B" w:rsidP="009511F6">
            <w:pPr>
              <w:pStyle w:val="WW-Default"/>
              <w:snapToGrid w:val="0"/>
              <w:rPr>
                <w:sz w:val="18"/>
                <w:szCs w:val="18"/>
              </w:rPr>
            </w:pPr>
            <w:r w:rsidRPr="00BF5FAA">
              <w:rPr>
                <w:sz w:val="18"/>
                <w:szCs w:val="18"/>
              </w:rPr>
              <w:t>1.</w:t>
            </w:r>
            <w:r w:rsidR="00BF5FAA" w:rsidRPr="00BF5FAA">
              <w:rPr>
                <w:sz w:val="18"/>
                <w:szCs w:val="18"/>
                <w:lang w:val="ru-RU"/>
              </w:rPr>
              <w:t>8.</w:t>
            </w:r>
            <w:r w:rsidR="00BF5FAA">
              <w:rPr>
                <w:sz w:val="18"/>
                <w:szCs w:val="18"/>
                <w:lang w:val="ru-RU"/>
              </w:rPr>
              <w:t> </w:t>
            </w:r>
            <w:r w:rsidR="00BF5FAA">
              <w:rPr>
                <w:i/>
                <w:iCs/>
                <w:sz w:val="18"/>
                <w:szCs w:val="18"/>
              </w:rPr>
              <w:t>Страна происхождения товара</w:t>
            </w:r>
            <w:r w:rsidR="00BF5FAA" w:rsidRPr="0038480D">
              <w:rPr>
                <w:i/>
                <w:sz w:val="18"/>
                <w:szCs w:val="18"/>
                <w:lang w:val="ru-RU"/>
              </w:rPr>
              <w:t>:</w:t>
            </w:r>
          </w:p>
        </w:tc>
      </w:tr>
      <w:tr w:rsidR="00EA5550" w:rsidRPr="002538B9" w:rsidTr="008E3C92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50" w:rsidRPr="00EA5550" w:rsidRDefault="00EA5550" w:rsidP="00A2027D">
            <w:pPr>
              <w:pStyle w:val="WW-Default"/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1.3. </w:t>
            </w:r>
            <w:r>
              <w:rPr>
                <w:i/>
                <w:sz w:val="18"/>
                <w:szCs w:val="18"/>
                <w:lang w:val="ru-RU"/>
              </w:rPr>
              <w:t>Количество мест (контейнеров):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550" w:rsidRPr="0038480D" w:rsidRDefault="00EA5550" w:rsidP="00EA5550">
            <w:pPr>
              <w:pStyle w:val="WW-Default"/>
              <w:snapToGrid w:val="0"/>
              <w:rPr>
                <w:i/>
                <w:sz w:val="18"/>
                <w:szCs w:val="18"/>
                <w:lang w:val="ru-RU"/>
              </w:rPr>
            </w:pPr>
            <w:r w:rsidRPr="00BF5FAA">
              <w:rPr>
                <w:sz w:val="18"/>
                <w:szCs w:val="18"/>
              </w:rPr>
              <w:t>1.</w:t>
            </w:r>
            <w:r w:rsidR="00BF5FAA">
              <w:rPr>
                <w:sz w:val="18"/>
                <w:szCs w:val="18"/>
                <w:lang w:val="ru-RU"/>
              </w:rPr>
              <w:t>9. </w:t>
            </w:r>
            <w:r w:rsidR="00BF5FAA">
              <w:rPr>
                <w:i/>
                <w:sz w:val="18"/>
                <w:szCs w:val="18"/>
              </w:rPr>
              <w:t>Страна</w:t>
            </w:r>
            <w:r w:rsidR="00FD38EA">
              <w:rPr>
                <w:i/>
                <w:sz w:val="18"/>
                <w:szCs w:val="18"/>
                <w:lang w:val="ru-RU"/>
              </w:rPr>
              <w:t>,</w:t>
            </w:r>
            <w:r w:rsidR="00BF5FAA">
              <w:rPr>
                <w:i/>
                <w:sz w:val="18"/>
                <w:szCs w:val="18"/>
              </w:rPr>
              <w:t xml:space="preserve"> выдавшая сертификат:</w:t>
            </w:r>
          </w:p>
          <w:p w:rsidR="00EA5550" w:rsidRDefault="00EA5550" w:rsidP="00A2027D">
            <w:pPr>
              <w:pStyle w:val="WW-Default"/>
              <w:snapToGrid w:val="0"/>
              <w:rPr>
                <w:i/>
                <w:sz w:val="18"/>
                <w:szCs w:val="18"/>
              </w:rPr>
            </w:pPr>
          </w:p>
        </w:tc>
      </w:tr>
      <w:tr w:rsidR="00EA5550" w:rsidRPr="002538B9" w:rsidTr="009511F6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5550" w:rsidRPr="00EA5550" w:rsidRDefault="00EA5550" w:rsidP="00BF5FAA">
            <w:pPr>
              <w:pStyle w:val="WW-Default"/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1.4. </w:t>
            </w:r>
            <w:r w:rsidR="00BF5FAA" w:rsidRPr="00BF5FAA">
              <w:rPr>
                <w:i/>
                <w:sz w:val="18"/>
                <w:szCs w:val="18"/>
                <w:lang w:val="ru-RU"/>
              </w:rPr>
              <w:t>Количество или масса: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AA" w:rsidRPr="00BF5FAA" w:rsidRDefault="00BF5FAA" w:rsidP="00BF5FAA">
            <w:pPr>
              <w:pStyle w:val="WW-Default"/>
              <w:snapToGrid w:val="0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1.</w:t>
            </w:r>
            <w:r w:rsidR="009634B8">
              <w:rPr>
                <w:sz w:val="18"/>
                <w:szCs w:val="18"/>
                <w:lang w:val="ru-RU"/>
              </w:rPr>
              <w:t>10. </w:t>
            </w:r>
            <w:r w:rsidR="009634B8">
              <w:rPr>
                <w:i/>
                <w:iCs/>
                <w:sz w:val="18"/>
                <w:szCs w:val="18"/>
              </w:rPr>
              <w:t>Учреждение страны-экспортера, выдавшее сертификат</w:t>
            </w:r>
            <w:r w:rsidR="009634B8" w:rsidRPr="00D116C6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EA5550" w:rsidRDefault="00EA5550" w:rsidP="00A2027D">
            <w:pPr>
              <w:pStyle w:val="WW-Default"/>
              <w:snapToGrid w:val="0"/>
              <w:rPr>
                <w:i/>
                <w:sz w:val="18"/>
                <w:szCs w:val="18"/>
              </w:rPr>
            </w:pPr>
          </w:p>
        </w:tc>
      </w:tr>
      <w:tr w:rsidR="003C742B" w:rsidRPr="002538B9" w:rsidTr="00B63A66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42B" w:rsidRPr="00BF5FAA" w:rsidRDefault="00BF5FAA" w:rsidP="00BF5FAA">
            <w:pPr>
              <w:pStyle w:val="WW-Default"/>
              <w:snapToGrid w:val="0"/>
              <w:rPr>
                <w:sz w:val="18"/>
                <w:szCs w:val="18"/>
                <w:lang w:val="ru-RU"/>
              </w:rPr>
            </w:pPr>
            <w:r w:rsidRPr="00BF5FAA">
              <w:rPr>
                <w:sz w:val="18"/>
                <w:szCs w:val="18"/>
                <w:lang w:val="ru-RU"/>
              </w:rPr>
              <w:t>1.5. </w:t>
            </w:r>
            <w:r w:rsidRPr="00BF5FAA">
              <w:rPr>
                <w:i/>
                <w:sz w:val="18"/>
                <w:szCs w:val="18"/>
                <w:lang w:val="ru-RU"/>
              </w:rPr>
              <w:t>Маркировка пломбы на транспортном средстве (вид, номер):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2B" w:rsidRPr="00EA5550" w:rsidRDefault="003C742B" w:rsidP="00A2027D">
            <w:pPr>
              <w:pStyle w:val="WW-Default"/>
              <w:snapToGrid w:val="0"/>
              <w:rPr>
                <w:i/>
                <w:sz w:val="20"/>
                <w:szCs w:val="20"/>
                <w:lang w:val="ru-RU"/>
              </w:rPr>
            </w:pPr>
            <w:r w:rsidRPr="009634B8">
              <w:rPr>
                <w:sz w:val="18"/>
                <w:szCs w:val="18"/>
              </w:rPr>
              <w:t>1.</w:t>
            </w:r>
            <w:r w:rsidR="009634B8" w:rsidRPr="009634B8">
              <w:rPr>
                <w:sz w:val="18"/>
                <w:szCs w:val="18"/>
                <w:lang w:val="ru-RU"/>
              </w:rPr>
              <w:t>11.</w:t>
            </w:r>
            <w:r w:rsidR="009634B8">
              <w:rPr>
                <w:i/>
                <w:sz w:val="18"/>
                <w:szCs w:val="18"/>
                <w:lang w:val="ru-RU"/>
              </w:rPr>
              <w:t> </w:t>
            </w:r>
            <w:r w:rsidR="009634B8">
              <w:rPr>
                <w:i/>
                <w:iCs/>
                <w:sz w:val="18"/>
                <w:szCs w:val="18"/>
              </w:rPr>
              <w:t>Страна</w:t>
            </w:r>
            <w:r w:rsidR="00FD38E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634B8">
              <w:rPr>
                <w:i/>
                <w:iCs/>
                <w:sz w:val="18"/>
                <w:szCs w:val="18"/>
              </w:rPr>
              <w:t>(ы) транзита</w:t>
            </w:r>
            <w:r w:rsidR="009634B8" w:rsidRPr="00BF5FAA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3C742B" w:rsidRDefault="003C742B" w:rsidP="00A2027D">
            <w:pPr>
              <w:pStyle w:val="WW-Default"/>
              <w:snapToGrid w:val="0"/>
              <w:rPr>
                <w:i/>
                <w:sz w:val="18"/>
                <w:szCs w:val="18"/>
              </w:rPr>
            </w:pPr>
          </w:p>
        </w:tc>
      </w:tr>
      <w:tr w:rsidR="009634B8" w:rsidRPr="00D116C6" w:rsidTr="00B63A66">
        <w:trPr>
          <w:trHeight w:val="8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34B8" w:rsidRPr="009634B8" w:rsidRDefault="009634B8" w:rsidP="009634B8">
            <w:pPr>
              <w:pStyle w:val="WW-Default"/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ru-RU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Транспорт</w:t>
            </w:r>
            <w:r>
              <w:rPr>
                <w:i/>
                <w:iCs/>
                <w:sz w:val="18"/>
                <w:szCs w:val="18"/>
                <w:lang w:val="ru-RU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(№ вагона, автомашины, контейнера, рейс</w:t>
            </w:r>
            <w:r>
              <w:rPr>
                <w:i/>
                <w:iCs/>
                <w:sz w:val="18"/>
                <w:szCs w:val="18"/>
                <w:lang w:val="ru-RU"/>
              </w:rPr>
              <w:t>а</w:t>
            </w:r>
            <w:r>
              <w:rPr>
                <w:i/>
                <w:iCs/>
                <w:sz w:val="18"/>
                <w:szCs w:val="18"/>
              </w:rPr>
              <w:t xml:space="preserve"> самолета, название судна)</w:t>
            </w:r>
            <w:r>
              <w:rPr>
                <w:i/>
                <w:iCs/>
                <w:sz w:val="18"/>
                <w:szCs w:val="18"/>
                <w:lang w:val="ru-RU"/>
              </w:rPr>
              <w:t>: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B8" w:rsidRDefault="009634B8" w:rsidP="009634B8">
            <w:pPr>
              <w:pStyle w:val="WW-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ru-RU"/>
              </w:rPr>
              <w:t>12. </w:t>
            </w:r>
            <w:r>
              <w:rPr>
                <w:i/>
                <w:iCs/>
                <w:sz w:val="18"/>
                <w:szCs w:val="18"/>
              </w:rPr>
              <w:t>Пункт пересечения границы Таможенного союза</w:t>
            </w:r>
            <w:r w:rsidRPr="005448F8">
              <w:rPr>
                <w:i/>
                <w:iCs/>
                <w:sz w:val="18"/>
                <w:szCs w:val="18"/>
                <w:lang w:val="ru-RU"/>
              </w:rPr>
              <w:t>:</w:t>
            </w:r>
          </w:p>
        </w:tc>
      </w:tr>
      <w:tr w:rsidR="009634B8" w:rsidRPr="002538B9" w:rsidTr="00B63A66">
        <w:trPr>
          <w:trHeight w:val="21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8" w:rsidRPr="001D76A9" w:rsidRDefault="009634B8" w:rsidP="00A2027D">
            <w:pPr>
              <w:pStyle w:val="WW-Default"/>
              <w:snapToGrid w:val="0"/>
              <w:jc w:val="both"/>
              <w:rPr>
                <w:b/>
                <w:bCs/>
                <w:szCs w:val="20"/>
                <w:lang w:val="ru-RU"/>
              </w:rPr>
            </w:pPr>
            <w:r w:rsidRPr="001D76A9">
              <w:rPr>
                <w:b/>
                <w:bCs/>
                <w:szCs w:val="20"/>
              </w:rPr>
              <w:t>2. Идентификация товара</w:t>
            </w:r>
          </w:p>
          <w:p w:rsidR="009634B8" w:rsidRDefault="009634B8" w:rsidP="00A2027D">
            <w:pPr>
              <w:pStyle w:val="WW-Default"/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  <w:p w:rsidR="009634B8" w:rsidRPr="009634B8" w:rsidRDefault="009634B8" w:rsidP="009634B8">
            <w:pPr>
              <w:pStyle w:val="WW-Default"/>
              <w:snapToGrid w:val="0"/>
              <w:spacing w:line="360" w:lineRule="auto"/>
              <w:jc w:val="both"/>
              <w:rPr>
                <w:i/>
                <w:color w:val="999999"/>
                <w:sz w:val="18"/>
                <w:szCs w:val="18"/>
                <w:lang w:val="ru-RU"/>
              </w:rPr>
            </w:pPr>
            <w:r w:rsidRPr="009634B8">
              <w:rPr>
                <w:sz w:val="18"/>
                <w:szCs w:val="18"/>
              </w:rPr>
              <w:t>2.1</w:t>
            </w:r>
            <w:r w:rsidRPr="009634B8">
              <w:rPr>
                <w:sz w:val="18"/>
                <w:szCs w:val="18"/>
                <w:lang w:val="ru-RU"/>
              </w:rPr>
              <w:t>. </w:t>
            </w:r>
            <w:r w:rsidRPr="009634B8">
              <w:rPr>
                <w:i/>
                <w:iCs/>
                <w:sz w:val="18"/>
                <w:szCs w:val="18"/>
              </w:rPr>
              <w:t>Наименование товара</w:t>
            </w:r>
            <w:r w:rsidRPr="009634B8">
              <w:rPr>
                <w:i/>
                <w:iCs/>
                <w:sz w:val="18"/>
                <w:szCs w:val="18"/>
                <w:lang w:val="ru-RU"/>
              </w:rPr>
              <w:t>:</w:t>
            </w:r>
            <w:r w:rsidRPr="009634B8">
              <w:rPr>
                <w:iCs/>
                <w:sz w:val="18"/>
                <w:szCs w:val="18"/>
                <w:lang w:val="ru-RU"/>
              </w:rPr>
              <w:t xml:space="preserve"> </w:t>
            </w:r>
          </w:p>
          <w:p w:rsidR="009634B8" w:rsidRPr="009634B8" w:rsidRDefault="009634B8" w:rsidP="009634B8">
            <w:pPr>
              <w:pStyle w:val="WW-Default"/>
              <w:snapToGrid w:val="0"/>
              <w:spacing w:line="36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9634B8">
              <w:rPr>
                <w:sz w:val="18"/>
                <w:szCs w:val="18"/>
              </w:rPr>
              <w:t>2.2</w:t>
            </w:r>
            <w:r w:rsidRPr="009634B8">
              <w:rPr>
                <w:sz w:val="18"/>
                <w:szCs w:val="18"/>
                <w:lang w:val="ru-RU"/>
              </w:rPr>
              <w:t>. </w:t>
            </w:r>
            <w:r w:rsidRPr="009634B8">
              <w:rPr>
                <w:i/>
                <w:iCs/>
                <w:sz w:val="18"/>
                <w:szCs w:val="18"/>
              </w:rPr>
              <w:t xml:space="preserve">Дата </w:t>
            </w:r>
            <w:r w:rsidR="005B379E">
              <w:rPr>
                <w:i/>
                <w:iCs/>
                <w:sz w:val="18"/>
                <w:szCs w:val="18"/>
                <w:lang w:val="ru-RU"/>
              </w:rPr>
              <w:t>производства</w:t>
            </w:r>
            <w:r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9634B8" w:rsidRPr="009634B8" w:rsidRDefault="009634B8" w:rsidP="009634B8">
            <w:pPr>
              <w:pStyle w:val="WW-Default"/>
              <w:snapToGrid w:val="0"/>
              <w:spacing w:line="360" w:lineRule="auto"/>
              <w:jc w:val="both"/>
              <w:rPr>
                <w:sz w:val="18"/>
                <w:szCs w:val="18"/>
                <w:lang w:val="ru-RU"/>
              </w:rPr>
            </w:pPr>
            <w:r w:rsidRPr="009634B8">
              <w:rPr>
                <w:sz w:val="18"/>
                <w:szCs w:val="18"/>
                <w:lang w:val="ru-RU"/>
              </w:rPr>
              <w:t>2.3. </w:t>
            </w:r>
            <w:r w:rsidR="005B379E">
              <w:rPr>
                <w:sz w:val="18"/>
                <w:szCs w:val="18"/>
                <w:lang w:val="ru-RU"/>
              </w:rPr>
              <w:t>У</w:t>
            </w:r>
            <w:r w:rsidR="005B379E">
              <w:rPr>
                <w:i/>
                <w:sz w:val="18"/>
                <w:szCs w:val="18"/>
                <w:lang w:val="ru-RU"/>
              </w:rPr>
              <w:t>паковка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9634B8" w:rsidRDefault="009634B8" w:rsidP="009634B8">
            <w:pPr>
              <w:pStyle w:val="WW-Default"/>
              <w:snapToGrid w:val="0"/>
              <w:spacing w:line="36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9634B8">
              <w:rPr>
                <w:sz w:val="18"/>
                <w:szCs w:val="18"/>
              </w:rPr>
              <w:t>2.4</w:t>
            </w:r>
            <w:r w:rsidRPr="009634B8">
              <w:rPr>
                <w:sz w:val="18"/>
                <w:szCs w:val="18"/>
                <w:lang w:val="ru-RU"/>
              </w:rPr>
              <w:t>. </w:t>
            </w:r>
            <w:r w:rsidR="005B379E">
              <w:rPr>
                <w:i/>
                <w:sz w:val="18"/>
                <w:szCs w:val="18"/>
                <w:lang w:val="ru-RU"/>
              </w:rPr>
              <w:t xml:space="preserve">Цель использования (пищевой/технический) </w:t>
            </w:r>
            <w:r w:rsidRPr="009634B8">
              <w:rPr>
                <w:i/>
                <w:sz w:val="18"/>
                <w:szCs w:val="18"/>
                <w:lang w:val="ru-RU"/>
              </w:rPr>
              <w:t>:</w:t>
            </w:r>
          </w:p>
          <w:p w:rsidR="009634B8" w:rsidRPr="009634B8" w:rsidRDefault="009634B8" w:rsidP="001D76A9">
            <w:pPr>
              <w:pStyle w:val="WW-Default"/>
              <w:snapToGrid w:val="0"/>
              <w:spacing w:line="360" w:lineRule="auto"/>
              <w:jc w:val="both"/>
              <w:rPr>
                <w:i/>
                <w:color w:val="999999"/>
                <w:sz w:val="16"/>
                <w:szCs w:val="16"/>
                <w:lang w:val="ru-RU"/>
              </w:rPr>
            </w:pPr>
            <w:r w:rsidRPr="009634B8">
              <w:rPr>
                <w:sz w:val="18"/>
                <w:szCs w:val="18"/>
              </w:rPr>
              <w:t>2.5</w:t>
            </w:r>
            <w:r w:rsidRPr="009634B8">
              <w:rPr>
                <w:sz w:val="18"/>
                <w:szCs w:val="18"/>
                <w:lang w:val="ru-RU"/>
              </w:rPr>
              <w:t>. </w:t>
            </w:r>
            <w:r w:rsidR="001D76A9" w:rsidRPr="001D76A9">
              <w:rPr>
                <w:i/>
                <w:iCs/>
                <w:sz w:val="18"/>
                <w:szCs w:val="18"/>
              </w:rPr>
              <w:t>Условия хранения и перевозки</w:t>
            </w:r>
            <w:r w:rsidR="001D76A9" w:rsidRPr="001D76A9">
              <w:rPr>
                <w:i/>
                <w:sz w:val="18"/>
                <w:szCs w:val="18"/>
                <w:lang w:val="ru-RU"/>
              </w:rPr>
              <w:t>:</w:t>
            </w:r>
          </w:p>
        </w:tc>
      </w:tr>
      <w:tr w:rsidR="003C742B" w:rsidRPr="002538B9" w:rsidTr="00B63A66">
        <w:trPr>
          <w:trHeight w:val="3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2B" w:rsidRPr="001D76A9" w:rsidRDefault="001D76A9" w:rsidP="00A2027D">
            <w:pPr>
              <w:pStyle w:val="WW-Default"/>
              <w:snapToGrid w:val="0"/>
              <w:jc w:val="both"/>
              <w:rPr>
                <w:b/>
                <w:bCs/>
                <w:szCs w:val="20"/>
                <w:lang w:val="ru-RU"/>
              </w:rPr>
            </w:pPr>
            <w:r w:rsidRPr="001D76A9">
              <w:rPr>
                <w:b/>
                <w:bCs/>
                <w:szCs w:val="20"/>
              </w:rPr>
              <w:t>3. Происхождение товара</w:t>
            </w:r>
          </w:p>
          <w:p w:rsidR="001D76A9" w:rsidRPr="001D76A9" w:rsidRDefault="001D76A9" w:rsidP="00A2027D">
            <w:pPr>
              <w:pStyle w:val="WW-Default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3C742B" w:rsidRDefault="003C742B" w:rsidP="00A2027D">
            <w:pPr>
              <w:pStyle w:val="WW-Default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3.1</w:t>
            </w:r>
            <w:r w:rsidR="001D76A9">
              <w:rPr>
                <w:sz w:val="18"/>
                <w:szCs w:val="18"/>
                <w:lang w:val="ru-RU"/>
              </w:rPr>
              <w:t>. </w:t>
            </w:r>
            <w:r w:rsidR="001D76A9">
              <w:rPr>
                <w:i/>
                <w:iCs/>
                <w:sz w:val="18"/>
                <w:szCs w:val="18"/>
                <w:lang w:val="ru-RU"/>
              </w:rPr>
              <w:t xml:space="preserve">Административная </w:t>
            </w:r>
            <w:r w:rsidR="001D76A9">
              <w:rPr>
                <w:i/>
                <w:iCs/>
                <w:sz w:val="18"/>
                <w:szCs w:val="18"/>
              </w:rPr>
              <w:t xml:space="preserve">территория </w:t>
            </w:r>
            <w:r w:rsidR="001D76A9">
              <w:rPr>
                <w:i/>
                <w:iCs/>
                <w:sz w:val="18"/>
                <w:szCs w:val="18"/>
                <w:lang w:val="ru-RU"/>
              </w:rPr>
              <w:t>страны происхождения</w:t>
            </w:r>
            <w:r w:rsidR="001D76A9">
              <w:rPr>
                <w:i/>
                <w:iCs/>
                <w:sz w:val="18"/>
                <w:szCs w:val="18"/>
              </w:rPr>
              <w:t>:</w:t>
            </w:r>
            <w:r w:rsidR="001D76A9" w:rsidRPr="00D116C6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1D76A9" w:rsidRPr="00D116C6" w:rsidRDefault="001D76A9" w:rsidP="00A2027D">
            <w:pPr>
              <w:pStyle w:val="WW-Default"/>
              <w:rPr>
                <w:i/>
                <w:iCs/>
                <w:sz w:val="18"/>
                <w:szCs w:val="18"/>
                <w:lang w:val="ru-RU"/>
              </w:rPr>
            </w:pPr>
          </w:p>
          <w:p w:rsidR="001D76A9" w:rsidRDefault="003C742B" w:rsidP="001D76A9">
            <w:pPr>
              <w:pStyle w:val="WW-Defaul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1D76A9">
              <w:rPr>
                <w:sz w:val="18"/>
                <w:szCs w:val="18"/>
                <w:lang w:val="ru-RU"/>
              </w:rPr>
              <w:t>. </w:t>
            </w:r>
            <w:r w:rsidR="001D76A9">
              <w:rPr>
                <w:i/>
                <w:iCs/>
                <w:sz w:val="18"/>
                <w:szCs w:val="18"/>
              </w:rPr>
              <w:t>Название, регистрационный номер и адрес предприятия</w:t>
            </w:r>
            <w:r w:rsidR="001D76A9" w:rsidRPr="00D116C6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3C742B" w:rsidRPr="009634B8" w:rsidRDefault="003C742B" w:rsidP="00A2027D">
            <w:pPr>
              <w:pStyle w:val="WW-Default"/>
              <w:jc w:val="both"/>
              <w:rPr>
                <w:iCs/>
                <w:sz w:val="22"/>
                <w:szCs w:val="22"/>
                <w:lang w:val="ru-RU"/>
              </w:rPr>
            </w:pPr>
          </w:p>
        </w:tc>
      </w:tr>
      <w:tr w:rsidR="001D76A9" w:rsidRPr="002538B9" w:rsidTr="0000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3"/>
        </w:trPr>
        <w:tc>
          <w:tcPr>
            <w:tcW w:w="10207" w:type="dxa"/>
            <w:gridSpan w:val="2"/>
          </w:tcPr>
          <w:p w:rsidR="001D76A9" w:rsidRPr="001D76A9" w:rsidRDefault="001D76A9" w:rsidP="00A2027D">
            <w:pPr>
              <w:pStyle w:val="WW-Default"/>
              <w:jc w:val="both"/>
              <w:rPr>
                <w:b/>
                <w:bCs/>
                <w:i/>
                <w:iCs/>
                <w:sz w:val="22"/>
                <w:szCs w:val="18"/>
                <w:lang w:val="ru-RU"/>
              </w:rPr>
            </w:pPr>
            <w:r w:rsidRPr="001D76A9">
              <w:rPr>
                <w:b/>
                <w:bCs/>
                <w:szCs w:val="20"/>
              </w:rPr>
              <w:t xml:space="preserve">4. Свидетельство о </w:t>
            </w:r>
            <w:r w:rsidRPr="001D76A9">
              <w:rPr>
                <w:b/>
                <w:bCs/>
                <w:szCs w:val="20"/>
                <w:lang w:val="ru-RU"/>
              </w:rPr>
              <w:t>безопасности</w:t>
            </w:r>
          </w:p>
          <w:p w:rsidR="001D76A9" w:rsidRDefault="001D76A9" w:rsidP="00A2027D">
            <w:pPr>
              <w:pStyle w:val="WW-Default"/>
              <w:rPr>
                <w:i/>
                <w:iCs/>
                <w:sz w:val="18"/>
                <w:szCs w:val="18"/>
              </w:rPr>
            </w:pPr>
          </w:p>
          <w:p w:rsidR="001D76A9" w:rsidRPr="001D76A9" w:rsidRDefault="001D76A9" w:rsidP="001D76A9">
            <w:pPr>
              <w:pStyle w:val="WW-Default"/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Я, нижеподписавшийся государственный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/официальный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ветеринарный врач, удостоверяю следующее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:</w:t>
            </w:r>
          </w:p>
          <w:p w:rsidR="001D76A9" w:rsidRPr="001D76A9" w:rsidRDefault="001D76A9" w:rsidP="001D76A9">
            <w:pPr>
              <w:pStyle w:val="WW-Default"/>
              <w:jc w:val="both"/>
              <w:rPr>
                <w:i/>
                <w:iCs/>
                <w:sz w:val="18"/>
                <w:szCs w:val="18"/>
                <w:lang w:val="ru-RU"/>
              </w:rPr>
            </w:pPr>
          </w:p>
          <w:p w:rsidR="001D76A9" w:rsidRDefault="001D76A9" w:rsidP="001D76A9">
            <w:pPr>
              <w:ind w:firstLine="176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4.1</w:t>
            </w:r>
            <w:r w:rsidR="00B63A66">
              <w:rPr>
                <w:sz w:val="18"/>
                <w:szCs w:val="18"/>
              </w:rPr>
              <w:t>. </w:t>
            </w:r>
            <w:proofErr w:type="gramStart"/>
            <w:r w:rsidR="00BF747C">
              <w:rPr>
                <w:i/>
                <w:sz w:val="18"/>
                <w:szCs w:val="18"/>
              </w:rPr>
              <w:t xml:space="preserve">Экспортируемые </w:t>
            </w:r>
            <w:r w:rsidR="00BF747C" w:rsidRPr="00BF747C">
              <w:rPr>
                <w:bCs/>
                <w:i/>
                <w:sz w:val="18"/>
                <w:szCs w:val="18"/>
              </w:rPr>
              <w:t xml:space="preserve">на таможенную территорию Таможенного союза </w:t>
            </w:r>
            <w:r w:rsidR="00BF747C">
              <w:rPr>
                <w:bCs/>
                <w:i/>
                <w:sz w:val="18"/>
                <w:szCs w:val="18"/>
              </w:rPr>
              <w:t xml:space="preserve">Республики Беларусь, Республики Казахстан и Российской Федерации </w:t>
            </w:r>
            <w:r w:rsidR="00BF747C" w:rsidRPr="00BF747C">
              <w:rPr>
                <w:bCs/>
                <w:i/>
                <w:sz w:val="18"/>
                <w:szCs w:val="18"/>
              </w:rPr>
              <w:t>желатин</w:t>
            </w:r>
            <w:r w:rsidR="00101A66">
              <w:rPr>
                <w:bCs/>
                <w:i/>
                <w:sz w:val="18"/>
                <w:szCs w:val="18"/>
              </w:rPr>
              <w:t xml:space="preserve"> технический</w:t>
            </w:r>
            <w:r w:rsidR="00BF747C" w:rsidRPr="00BF747C">
              <w:rPr>
                <w:bCs/>
                <w:i/>
                <w:sz w:val="18"/>
                <w:szCs w:val="18"/>
              </w:rPr>
              <w:t xml:space="preserve"> и кле</w:t>
            </w:r>
            <w:r w:rsidR="00BF747C">
              <w:rPr>
                <w:bCs/>
                <w:i/>
                <w:sz w:val="18"/>
                <w:szCs w:val="18"/>
              </w:rPr>
              <w:t>й</w:t>
            </w:r>
            <w:r w:rsidR="00BF747C" w:rsidRPr="00BF747C">
              <w:rPr>
                <w:bCs/>
                <w:i/>
                <w:sz w:val="18"/>
                <w:szCs w:val="18"/>
              </w:rPr>
              <w:t xml:space="preserve"> животного происхождения,</w:t>
            </w:r>
            <w:r w:rsidR="00D21993">
              <w:rPr>
                <w:bCs/>
                <w:i/>
                <w:sz w:val="18"/>
                <w:szCs w:val="18"/>
              </w:rPr>
              <w:t xml:space="preserve"> получены из </w:t>
            </w:r>
            <w:r w:rsidR="00BF747C" w:rsidRPr="00BF747C">
              <w:rPr>
                <w:bCs/>
                <w:i/>
                <w:sz w:val="18"/>
                <w:szCs w:val="18"/>
              </w:rPr>
              <w:t>сырь</w:t>
            </w:r>
            <w:r w:rsidR="00D21993">
              <w:rPr>
                <w:bCs/>
                <w:i/>
                <w:sz w:val="18"/>
                <w:szCs w:val="18"/>
              </w:rPr>
              <w:t>я</w:t>
            </w:r>
            <w:r w:rsidR="00BF747C" w:rsidRPr="00BF747C">
              <w:rPr>
                <w:bCs/>
                <w:i/>
                <w:sz w:val="18"/>
                <w:szCs w:val="18"/>
              </w:rPr>
              <w:t xml:space="preserve"> </w:t>
            </w:r>
            <w:r w:rsidR="00BF747C" w:rsidRPr="00BF747C">
              <w:rPr>
                <w:i/>
                <w:iCs/>
                <w:color w:val="000000"/>
                <w:spacing w:val="2"/>
                <w:sz w:val="18"/>
                <w:szCs w:val="18"/>
              </w:rPr>
              <w:t>от животных</w:t>
            </w:r>
            <w:r w:rsidR="00D21993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, убитых </w:t>
            </w:r>
            <w:r w:rsidR="00BF747C" w:rsidRPr="00BF747C">
              <w:rPr>
                <w:i/>
                <w:iCs/>
                <w:color w:val="000000"/>
                <w:spacing w:val="4"/>
                <w:sz w:val="18"/>
                <w:szCs w:val="18"/>
              </w:rPr>
              <w:t>на мясоперерабатывающих предприятиях, в отношении которых не введены ветеринарно-санитарные ограничения</w:t>
            </w:r>
            <w:r w:rsidR="00D21993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и</w:t>
            </w:r>
            <w:r w:rsidR="00BF747C" w:rsidRPr="00BF747C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аттестованны</w:t>
            </w:r>
            <w:r w:rsidR="00D21993">
              <w:rPr>
                <w:i/>
                <w:iCs/>
                <w:color w:val="000000"/>
                <w:spacing w:val="4"/>
                <w:sz w:val="18"/>
                <w:szCs w:val="18"/>
              </w:rPr>
              <w:t>е</w:t>
            </w:r>
            <w:r w:rsidR="00BF747C" w:rsidRPr="00BF747C">
              <w:rPr>
                <w:i/>
                <w:iCs/>
                <w:color w:val="000000"/>
                <w:spacing w:val="9"/>
                <w:sz w:val="18"/>
                <w:szCs w:val="18"/>
              </w:rPr>
              <w:t xml:space="preserve"> компетентным органом третьей страны на право </w:t>
            </w:r>
            <w:r w:rsidR="00BF747C" w:rsidRPr="00BF747C">
              <w:rPr>
                <w:i/>
                <w:iCs/>
                <w:color w:val="000000"/>
                <w:spacing w:val="2"/>
                <w:sz w:val="18"/>
                <w:szCs w:val="18"/>
              </w:rPr>
              <w:t>экспорта этих подконтрольных товаров</w:t>
            </w:r>
            <w:r w:rsidR="00D21993"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, а также </w:t>
            </w:r>
            <w:r w:rsidR="00BF747C" w:rsidRPr="00BF747C">
              <w:rPr>
                <w:i/>
                <w:iCs/>
                <w:color w:val="000000"/>
                <w:spacing w:val="2"/>
                <w:sz w:val="18"/>
                <w:szCs w:val="18"/>
              </w:rPr>
              <w:t>находящихся под её контролем</w:t>
            </w:r>
            <w:r w:rsidRPr="00BF747C">
              <w:rPr>
                <w:i/>
                <w:iCs/>
                <w:sz w:val="18"/>
                <w:szCs w:val="18"/>
                <w:lang w:val="id-ID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</w:p>
          <w:p w:rsidR="00D55AFC" w:rsidRDefault="001D76A9" w:rsidP="00D21993">
            <w:pPr>
              <w:ind w:firstLine="176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63A66">
              <w:rPr>
                <w:rFonts w:eastAsia="Calibri"/>
                <w:color w:val="000000"/>
                <w:sz w:val="18"/>
                <w:szCs w:val="18"/>
                <w:lang w:val="id-ID"/>
              </w:rPr>
              <w:t>4.2.</w:t>
            </w:r>
            <w:r w:rsidR="00B63A66">
              <w:rPr>
                <w:rFonts w:eastAsia="Calibri"/>
                <w:color w:val="000000"/>
                <w:sz w:val="18"/>
                <w:szCs w:val="18"/>
              </w:rPr>
              <w:t> </w:t>
            </w:r>
            <w:r w:rsidR="00D55AFC" w:rsidRPr="00D21993">
              <w:rPr>
                <w:i/>
                <w:spacing w:val="2"/>
                <w:sz w:val="18"/>
                <w:szCs w:val="18"/>
              </w:rPr>
              <w:t>Сырье, для производства желатина</w:t>
            </w:r>
            <w:r w:rsidR="00003204">
              <w:rPr>
                <w:i/>
                <w:spacing w:val="2"/>
                <w:sz w:val="18"/>
                <w:szCs w:val="18"/>
              </w:rPr>
              <w:t xml:space="preserve"> технического</w:t>
            </w:r>
            <w:r w:rsidR="00D55AFC" w:rsidRPr="00D21993">
              <w:rPr>
                <w:i/>
                <w:spacing w:val="2"/>
                <w:sz w:val="18"/>
                <w:szCs w:val="18"/>
              </w:rPr>
              <w:t xml:space="preserve"> и клеев животного происхождения получено от жвачных животных, </w:t>
            </w:r>
            <w:r w:rsidR="00D55AFC">
              <w:rPr>
                <w:i/>
                <w:spacing w:val="2"/>
                <w:sz w:val="18"/>
                <w:szCs w:val="18"/>
              </w:rPr>
              <w:t xml:space="preserve">при этом </w:t>
            </w:r>
            <w:r w:rsidR="00D55AFC" w:rsidRPr="00D21993">
              <w:rPr>
                <w:i/>
                <w:spacing w:val="2"/>
                <w:sz w:val="18"/>
                <w:szCs w:val="18"/>
              </w:rPr>
              <w:t xml:space="preserve">материалы специфического риска по губкообразной энцефалопатии крупного рогатого скота и </w:t>
            </w:r>
            <w:proofErr w:type="gramStart"/>
            <w:r w:rsidR="00D55AFC" w:rsidRPr="00D21993">
              <w:rPr>
                <w:i/>
                <w:spacing w:val="2"/>
                <w:sz w:val="18"/>
                <w:szCs w:val="18"/>
              </w:rPr>
              <w:t>скрепи овец удалены</w:t>
            </w:r>
            <w:proofErr w:type="gramEnd"/>
            <w:r w:rsidR="00D55AFC" w:rsidRPr="00D21993">
              <w:rPr>
                <w:i/>
                <w:spacing w:val="2"/>
                <w:sz w:val="18"/>
                <w:szCs w:val="18"/>
              </w:rPr>
              <w:t>.</w:t>
            </w:r>
          </w:p>
          <w:p w:rsidR="00D21993" w:rsidRPr="00D21993" w:rsidRDefault="00003204" w:rsidP="00003204">
            <w:pPr>
              <w:ind w:firstLine="176"/>
              <w:jc w:val="both"/>
              <w:rPr>
                <w:iCs/>
                <w:sz w:val="18"/>
                <w:szCs w:val="18"/>
              </w:rPr>
            </w:pPr>
            <w:r w:rsidRPr="00B63A6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3. </w:t>
            </w:r>
            <w:r w:rsidRPr="00003204">
              <w:rPr>
                <w:i/>
                <w:color w:val="000000"/>
                <w:spacing w:val="2"/>
                <w:sz w:val="18"/>
                <w:szCs w:val="18"/>
              </w:rPr>
              <w:t>Сырье для производства желатина технического и клеев животного происхождения признано годным для этих целей по результатам ветеринарно-санитарной экспертизы.</w:t>
            </w:r>
          </w:p>
        </w:tc>
      </w:tr>
      <w:tr w:rsidR="003C742B" w:rsidRPr="0038480D" w:rsidTr="00D5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207" w:type="dxa"/>
            <w:gridSpan w:val="2"/>
          </w:tcPr>
          <w:p w:rsidR="003C742B" w:rsidRPr="00D21993" w:rsidRDefault="00003204" w:rsidP="00D55AFC">
            <w:pPr>
              <w:ind w:firstLine="176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  <w:r w:rsidRPr="00204065">
              <w:rPr>
                <w:i/>
                <w:sz w:val="18"/>
                <w:szCs w:val="18"/>
              </w:rPr>
              <w:t xml:space="preserve"> Упаковка</w:t>
            </w:r>
            <w:r>
              <w:rPr>
                <w:i/>
                <w:sz w:val="18"/>
                <w:szCs w:val="18"/>
              </w:rPr>
              <w:t xml:space="preserve"> и упаковочный материал </w:t>
            </w:r>
            <w:proofErr w:type="gramStart"/>
            <w:r>
              <w:rPr>
                <w:i/>
                <w:sz w:val="18"/>
                <w:szCs w:val="18"/>
              </w:rPr>
              <w:t>одноразовые</w:t>
            </w:r>
            <w:proofErr w:type="gram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BF747C" w:rsidRPr="0038480D" w:rsidTr="00D5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207" w:type="dxa"/>
            <w:gridSpan w:val="2"/>
          </w:tcPr>
          <w:p w:rsidR="00BF747C" w:rsidRPr="00BF747C" w:rsidRDefault="00003204" w:rsidP="0019075C">
            <w:pPr>
              <w:pStyle w:val="WW-Default"/>
              <w:snapToGrid w:val="0"/>
              <w:ind w:firstLine="176"/>
              <w:jc w:val="both"/>
              <w:rPr>
                <w:sz w:val="18"/>
                <w:szCs w:val="18"/>
                <w:lang w:val="ru-RU"/>
              </w:rPr>
            </w:pPr>
            <w:r w:rsidRPr="00B63A6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ru-RU"/>
              </w:rPr>
              <w:t>7. </w:t>
            </w:r>
            <w:r>
              <w:rPr>
                <w:i/>
                <w:sz w:val="18"/>
                <w:szCs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>
              <w:rPr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D21993" w:rsidRDefault="00D21993"/>
    <w:tbl>
      <w:tblPr>
        <w:tblW w:w="10207" w:type="dxa"/>
        <w:tblInd w:w="-318" w:type="dxa"/>
        <w:tblLayout w:type="fixed"/>
        <w:tblLook w:val="0000"/>
      </w:tblPr>
      <w:tblGrid>
        <w:gridCol w:w="10207"/>
      </w:tblGrid>
      <w:tr w:rsidR="00B63A66" w:rsidRPr="006C6985" w:rsidTr="00003204">
        <w:trPr>
          <w:trHeight w:val="284"/>
        </w:trPr>
        <w:tc>
          <w:tcPr>
            <w:tcW w:w="10207" w:type="dxa"/>
          </w:tcPr>
          <w:p w:rsidR="00B63A66" w:rsidRPr="006C6985" w:rsidRDefault="00B63A66" w:rsidP="0020017A">
            <w:pPr>
              <w:tabs>
                <w:tab w:val="left" w:pos="4140"/>
                <w:tab w:val="left" w:pos="8460"/>
              </w:tabs>
              <w:rPr>
                <w:i/>
                <w:iCs/>
                <w:color w:val="000000"/>
                <w:sz w:val="18"/>
                <w:szCs w:val="18"/>
              </w:rPr>
            </w:pPr>
          </w:p>
          <w:p w:rsidR="00B63A66" w:rsidRPr="006C6985" w:rsidRDefault="00B63A66" w:rsidP="0020017A">
            <w:pPr>
              <w:tabs>
                <w:tab w:val="left" w:pos="4140"/>
                <w:tab w:val="left" w:pos="8460"/>
              </w:tabs>
              <w:ind w:firstLine="176"/>
              <w:rPr>
                <w:iCs/>
                <w:color w:val="000000"/>
                <w:sz w:val="18"/>
                <w:szCs w:val="18"/>
              </w:rPr>
            </w:pPr>
            <w:r w:rsidRPr="006C6985">
              <w:rPr>
                <w:iCs/>
                <w:color w:val="000000"/>
                <w:sz w:val="18"/>
                <w:szCs w:val="18"/>
              </w:rPr>
              <w:t>Место _______________</w:t>
            </w:r>
            <w:r w:rsidRPr="006C6985">
              <w:rPr>
                <w:iCs/>
                <w:color w:val="000000"/>
                <w:sz w:val="18"/>
                <w:szCs w:val="18"/>
              </w:rPr>
              <w:tab/>
              <w:t xml:space="preserve">                 Дата</w:t>
            </w:r>
            <w:r w:rsidRPr="006C6985">
              <w:rPr>
                <w:color w:val="000000"/>
                <w:sz w:val="18"/>
                <w:szCs w:val="18"/>
              </w:rPr>
              <w:t xml:space="preserve"> _______________                       </w:t>
            </w:r>
            <w:r w:rsidRPr="006C6985">
              <w:rPr>
                <w:iCs/>
                <w:color w:val="000000"/>
                <w:sz w:val="18"/>
                <w:szCs w:val="18"/>
              </w:rPr>
              <w:t>Печать</w:t>
            </w:r>
          </w:p>
          <w:p w:rsidR="00B63A66" w:rsidRPr="006C6985" w:rsidRDefault="00B63A66" w:rsidP="0020017A">
            <w:pPr>
              <w:tabs>
                <w:tab w:val="left" w:pos="4253"/>
              </w:tabs>
              <w:ind w:firstLine="176"/>
              <w:rPr>
                <w:color w:val="000000"/>
                <w:sz w:val="18"/>
                <w:szCs w:val="18"/>
              </w:rPr>
            </w:pPr>
          </w:p>
          <w:p w:rsidR="00B63A66" w:rsidRPr="006C6985" w:rsidRDefault="00B63A66" w:rsidP="0020017A">
            <w:pPr>
              <w:tabs>
                <w:tab w:val="left" w:pos="4253"/>
              </w:tabs>
              <w:ind w:firstLine="176"/>
              <w:rPr>
                <w:color w:val="000000"/>
                <w:sz w:val="18"/>
                <w:szCs w:val="18"/>
              </w:rPr>
            </w:pPr>
            <w:r w:rsidRPr="006C6985">
              <w:rPr>
                <w:color w:val="000000"/>
                <w:sz w:val="18"/>
                <w:szCs w:val="18"/>
              </w:rPr>
              <w:t>Подпись государственного/официального ветеринарного врача  ____________________________________</w:t>
            </w:r>
          </w:p>
          <w:p w:rsidR="00B63A66" w:rsidRPr="006C6985" w:rsidRDefault="00B63A66" w:rsidP="0020017A">
            <w:pPr>
              <w:tabs>
                <w:tab w:val="left" w:pos="4253"/>
              </w:tabs>
              <w:ind w:firstLine="176"/>
              <w:rPr>
                <w:iCs/>
                <w:color w:val="000000"/>
                <w:sz w:val="18"/>
                <w:szCs w:val="18"/>
              </w:rPr>
            </w:pPr>
          </w:p>
          <w:p w:rsidR="00B63A66" w:rsidRPr="006C6985" w:rsidRDefault="00B63A66" w:rsidP="0020017A">
            <w:pPr>
              <w:tabs>
                <w:tab w:val="left" w:pos="4253"/>
              </w:tabs>
              <w:ind w:firstLine="176"/>
              <w:rPr>
                <w:iCs/>
                <w:color w:val="000000"/>
                <w:sz w:val="18"/>
                <w:szCs w:val="18"/>
              </w:rPr>
            </w:pPr>
            <w:r w:rsidRPr="006C6985">
              <w:rPr>
                <w:iCs/>
                <w:color w:val="000000"/>
                <w:sz w:val="18"/>
                <w:szCs w:val="18"/>
              </w:rPr>
              <w:t>Ф.</w:t>
            </w:r>
            <w:r w:rsidR="00FD38EA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6C6985">
              <w:rPr>
                <w:iCs/>
                <w:color w:val="000000"/>
                <w:sz w:val="18"/>
                <w:szCs w:val="18"/>
              </w:rPr>
              <w:t>И.</w:t>
            </w:r>
            <w:r w:rsidR="00FD38EA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6C6985">
              <w:rPr>
                <w:iCs/>
                <w:color w:val="000000"/>
                <w:sz w:val="18"/>
                <w:szCs w:val="18"/>
              </w:rPr>
              <w:t>О. и должность__________________________________________________________________________</w:t>
            </w:r>
          </w:p>
          <w:p w:rsidR="00B63A66" w:rsidRDefault="00B63A66" w:rsidP="0020017A">
            <w:pPr>
              <w:tabs>
                <w:tab w:val="left" w:pos="4253"/>
              </w:tabs>
              <w:spacing w:before="40" w:after="40"/>
              <w:ind w:firstLine="176"/>
              <w:rPr>
                <w:i/>
                <w:color w:val="000000"/>
                <w:sz w:val="18"/>
                <w:szCs w:val="18"/>
              </w:rPr>
            </w:pPr>
          </w:p>
          <w:p w:rsidR="00B63A66" w:rsidRPr="006C6985" w:rsidRDefault="00B63A66" w:rsidP="0020017A">
            <w:pPr>
              <w:tabs>
                <w:tab w:val="left" w:pos="4253"/>
              </w:tabs>
              <w:spacing w:before="40" w:after="40"/>
              <w:ind w:firstLine="176"/>
              <w:rPr>
                <w:i/>
                <w:color w:val="000000"/>
                <w:sz w:val="18"/>
                <w:szCs w:val="18"/>
              </w:rPr>
            </w:pPr>
          </w:p>
        </w:tc>
      </w:tr>
    </w:tbl>
    <w:tbl>
      <w:tblPr>
        <w:tblStyle w:val="a9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8985"/>
      </w:tblGrid>
      <w:tr w:rsidR="00B63A66" w:rsidTr="00B63A66">
        <w:tc>
          <w:tcPr>
            <w:tcW w:w="1222" w:type="dxa"/>
          </w:tcPr>
          <w:p w:rsidR="00B63A66" w:rsidRDefault="00B63A66" w:rsidP="0020017A">
            <w:pPr>
              <w:suppressAutoHyphens w:val="0"/>
              <w:rPr>
                <w:rFonts w:cs="Times New Roman"/>
                <w:sz w:val="18"/>
                <w:szCs w:val="18"/>
                <w:lang w:eastAsia="en-GB"/>
              </w:rPr>
            </w:pPr>
            <w:r w:rsidRPr="00B47ADE">
              <w:rPr>
                <w:rFonts w:cs="Times New Roman"/>
                <w:sz w:val="18"/>
                <w:szCs w:val="18"/>
                <w:lang w:eastAsia="en-GB"/>
              </w:rPr>
              <w:lastRenderedPageBreak/>
              <w:t>Примечани</w:t>
            </w:r>
            <w:r>
              <w:rPr>
                <w:rFonts w:cs="Times New Roman"/>
                <w:sz w:val="18"/>
                <w:szCs w:val="18"/>
                <w:lang w:eastAsia="en-GB"/>
              </w:rPr>
              <w:t>я:</w:t>
            </w:r>
          </w:p>
        </w:tc>
        <w:tc>
          <w:tcPr>
            <w:tcW w:w="8985" w:type="dxa"/>
          </w:tcPr>
          <w:p w:rsidR="00B63A66" w:rsidRDefault="00B63A66" w:rsidP="0020017A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>
              <w:rPr>
                <w:rFonts w:cs="Times New Roman"/>
                <w:sz w:val="18"/>
                <w:szCs w:val="18"/>
                <w:lang w:eastAsia="en-GB"/>
              </w:rPr>
              <w:t>1. </w:t>
            </w:r>
            <w:r w:rsidRPr="00B47ADE">
              <w:rPr>
                <w:rFonts w:cs="Times New Roman"/>
                <w:sz w:val="18"/>
                <w:szCs w:val="18"/>
                <w:lang w:eastAsia="en-GB"/>
              </w:rPr>
              <w:t>Подпись и печать должны отличаться цветом от бланка</w:t>
            </w:r>
            <w:r>
              <w:rPr>
                <w:rFonts w:cs="Times New Roman"/>
                <w:sz w:val="18"/>
                <w:szCs w:val="18"/>
                <w:lang w:eastAsia="en-GB"/>
              </w:rPr>
              <w:t>.</w:t>
            </w:r>
          </w:p>
          <w:p w:rsidR="00B63A66" w:rsidRDefault="00B63A66" w:rsidP="00B63A66">
            <w:pPr>
              <w:suppressAutoHyphens w:val="0"/>
              <w:spacing w:line="220" w:lineRule="exact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28"/>
              </w:rPr>
              <w:t>2. </w:t>
            </w:r>
            <w:r w:rsidRPr="00B47ADE">
              <w:rPr>
                <w:color w:val="000000"/>
                <w:sz w:val="18"/>
                <w:szCs w:val="28"/>
              </w:rPr>
              <w:t xml:space="preserve">Ветеринарный сертификат </w:t>
            </w:r>
            <w:r w:rsidRPr="00B47ADE">
              <w:rPr>
                <w:sz w:val="18"/>
                <w:szCs w:val="28"/>
              </w:rPr>
              <w:t>оформляется на русском языке, а также на языке страны-экспортера и (или)</w:t>
            </w:r>
            <w:r>
              <w:rPr>
                <w:sz w:val="18"/>
                <w:szCs w:val="28"/>
              </w:rPr>
              <w:t xml:space="preserve"> </w:t>
            </w:r>
            <w:r w:rsidRPr="00B47ADE">
              <w:rPr>
                <w:sz w:val="18"/>
                <w:szCs w:val="28"/>
              </w:rPr>
              <w:t>английском языке</w:t>
            </w:r>
            <w:proofErr w:type="gramStart"/>
            <w:r w:rsidRPr="006E5E39">
              <w:rPr>
                <w:rFonts w:cs="Times New Roman"/>
                <w:sz w:val="18"/>
                <w:szCs w:val="18"/>
                <w:lang w:eastAsia="en-GB"/>
              </w:rPr>
              <w:t>.</w:t>
            </w:r>
            <w:r w:rsidRPr="006E5E39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.</w:t>
            </w:r>
            <w:proofErr w:type="gramEnd"/>
          </w:p>
        </w:tc>
      </w:tr>
    </w:tbl>
    <w:p w:rsidR="00A16801" w:rsidRDefault="00A16801" w:rsidP="003C742B">
      <w:pPr>
        <w:jc w:val="center"/>
        <w:rPr>
          <w:bCs/>
          <w:sz w:val="28"/>
          <w:szCs w:val="28"/>
        </w:rPr>
      </w:pPr>
    </w:p>
    <w:p w:rsidR="00B63A66" w:rsidRDefault="00B63A66" w:rsidP="003C742B">
      <w:pPr>
        <w:jc w:val="center"/>
        <w:rPr>
          <w:bCs/>
          <w:sz w:val="28"/>
          <w:szCs w:val="28"/>
        </w:rPr>
      </w:pPr>
    </w:p>
    <w:p w:rsidR="0005278B" w:rsidRDefault="008C5E08" w:rsidP="003C74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3C742B">
        <w:rPr>
          <w:bCs/>
          <w:sz w:val="28"/>
          <w:szCs w:val="28"/>
        </w:rPr>
        <w:t>________________</w:t>
      </w:r>
    </w:p>
    <w:p w:rsidR="0005278B" w:rsidRPr="0005278B" w:rsidRDefault="0005278B" w:rsidP="0005278B">
      <w:pPr>
        <w:rPr>
          <w:sz w:val="28"/>
          <w:szCs w:val="28"/>
        </w:rPr>
      </w:pPr>
    </w:p>
    <w:p w:rsidR="0005278B" w:rsidRPr="0005278B" w:rsidRDefault="0005278B" w:rsidP="0005278B">
      <w:pPr>
        <w:rPr>
          <w:sz w:val="28"/>
          <w:szCs w:val="28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Pr="0005278B" w:rsidRDefault="0005278B" w:rsidP="0005278B">
      <w:pPr>
        <w:rPr>
          <w:sz w:val="28"/>
          <w:szCs w:val="28"/>
          <w:lang w:val="en-US"/>
        </w:rPr>
      </w:pPr>
    </w:p>
    <w:p w:rsidR="0005278B" w:rsidRPr="0005278B" w:rsidRDefault="0005278B" w:rsidP="0005278B">
      <w:pPr>
        <w:rPr>
          <w:sz w:val="28"/>
          <w:szCs w:val="28"/>
        </w:rPr>
      </w:pPr>
    </w:p>
    <w:p w:rsidR="0005278B" w:rsidRPr="0005278B" w:rsidRDefault="0005278B" w:rsidP="0005278B">
      <w:pPr>
        <w:rPr>
          <w:sz w:val="28"/>
          <w:szCs w:val="28"/>
        </w:rPr>
      </w:pPr>
    </w:p>
    <w:p w:rsidR="0005278B" w:rsidRPr="0005278B" w:rsidRDefault="0005278B" w:rsidP="0005278B">
      <w:pPr>
        <w:rPr>
          <w:sz w:val="28"/>
          <w:szCs w:val="28"/>
        </w:rPr>
      </w:pPr>
    </w:p>
    <w:p w:rsidR="0005278B" w:rsidRPr="0005278B" w:rsidRDefault="0005278B" w:rsidP="0005278B">
      <w:pPr>
        <w:rPr>
          <w:sz w:val="28"/>
          <w:szCs w:val="28"/>
        </w:rPr>
      </w:pPr>
    </w:p>
    <w:p w:rsidR="0005278B" w:rsidRDefault="0005278B" w:rsidP="0005278B">
      <w:pPr>
        <w:rPr>
          <w:sz w:val="28"/>
          <w:szCs w:val="28"/>
        </w:rPr>
      </w:pPr>
    </w:p>
    <w:sdt>
      <w:sdtPr>
        <w:rPr>
          <w:rFonts w:cs="Times New Roman"/>
          <w:snapToGrid w:val="0"/>
          <w:sz w:val="16"/>
          <w:szCs w:val="16"/>
        </w:rPr>
        <w:id w:val="-1625608865"/>
        <w:lock w:val="contentLocked"/>
        <w:placeholder>
          <w:docPart w:val="29E1F0466B2C4D49A0DD4AE2EA9634F1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05278B" w:rsidRDefault="0005278B" w:rsidP="0015383B">
          <w:pPr>
            <w:contextualSpacing/>
            <w:jc w:val="center"/>
            <w:rPr>
              <w:rFonts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97856" cy="704850"/>
                <wp:effectExtent l="0" t="0" r="7620" b="0"/>
                <wp:docPr id="2" name="Рисунок 2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141" cy="707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78B" w:rsidRDefault="0005278B" w:rsidP="0015383B">
          <w:pPr>
            <w:contextualSpacing/>
            <w:jc w:val="center"/>
            <w:rPr>
              <w:rFonts w:cs="Times New Roman"/>
              <w:snapToGrid w:val="0"/>
              <w:sz w:val="16"/>
              <w:szCs w:val="16"/>
            </w:rPr>
          </w:pPr>
        </w:p>
        <w:p w:rsidR="0005278B" w:rsidRPr="0049495D" w:rsidRDefault="0005278B" w:rsidP="0015383B">
          <w:pPr>
            <w:contextualSpacing/>
            <w:jc w:val="center"/>
            <w:rPr>
              <w:rFonts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05278B" w:rsidRPr="0049495D" w:rsidRDefault="0005278B" w:rsidP="0015383B">
          <w:pPr>
            <w:jc w:val="center"/>
            <w:rPr>
              <w:rFonts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cs="Times New Roman"/>
              <w:b/>
              <w:snapToGrid w:val="0"/>
              <w:color w:val="00417E"/>
              <w:sz w:val="36"/>
              <w:szCs w:val="36"/>
            </w:rPr>
            <w:t>КОЛЛЕГИЯ</w:t>
          </w:r>
        </w:p>
        <w:p w:rsidR="0005278B" w:rsidRPr="00561B8F" w:rsidRDefault="00857950" w:rsidP="0015383B">
          <w:pPr>
            <w:jc w:val="both"/>
            <w:rPr>
              <w:rFonts w:cs="Times New Roman"/>
              <w:sz w:val="30"/>
              <w:szCs w:val="30"/>
              <w:lang w:eastAsia="ru-RU"/>
            </w:rPr>
          </w:pPr>
          <w:r w:rsidRPr="00857950">
            <w:rPr>
              <w:rFonts w:cs="Times New Roman"/>
              <w:noProof/>
              <w:color w:val="00417E"/>
              <w:sz w:val="28"/>
              <w:szCs w:val="28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7" type="#_x0000_t32" style="position:absolute;left:0;text-align:left;margin-left:.1pt;margin-top:.15pt;width:467.0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w:r>
        </w:p>
        <w:p w:rsidR="0005278B" w:rsidRPr="00E216D4" w:rsidRDefault="0005278B" w:rsidP="0015383B">
          <w:pPr>
            <w:jc w:val="both"/>
            <w:rPr>
              <w:rFonts w:cs="Times New Roman"/>
              <w:sz w:val="30"/>
              <w:szCs w:val="30"/>
              <w:lang w:eastAsia="ru-RU"/>
            </w:rPr>
          </w:pPr>
        </w:p>
        <w:p w:rsidR="0005278B" w:rsidRPr="00E216D4" w:rsidRDefault="0005278B" w:rsidP="0015383B">
          <w:pPr>
            <w:contextualSpacing/>
            <w:jc w:val="center"/>
            <w:rPr>
              <w:rFonts w:cs="Times New Roman"/>
              <w:b/>
              <w:snapToGrid w:val="0"/>
              <w:spacing w:val="80"/>
              <w:sz w:val="30"/>
              <w:szCs w:val="30"/>
            </w:rPr>
          </w:pPr>
          <w:r w:rsidRPr="00E216D4">
            <w:rPr>
              <w:rFonts w:cs="Times New Roman"/>
              <w:b/>
              <w:snapToGrid w:val="0"/>
              <w:spacing w:val="80"/>
              <w:sz w:val="30"/>
              <w:szCs w:val="30"/>
            </w:rPr>
            <w:t>РЕШЕНИЕ</w:t>
          </w:r>
        </w:p>
        <w:p w:rsidR="0005278B" w:rsidRPr="00E216D4" w:rsidRDefault="0005278B" w:rsidP="0015383B">
          <w:pPr>
            <w:ind w:firstLine="709"/>
            <w:jc w:val="both"/>
            <w:rPr>
              <w:rFonts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/>
          </w:tblPr>
          <w:tblGrid>
            <w:gridCol w:w="3544"/>
            <w:gridCol w:w="2126"/>
            <w:gridCol w:w="3793"/>
          </w:tblGrid>
          <w:tr w:rsidR="0005278B" w:rsidRPr="00E216D4" w:rsidTr="0015383B">
            <w:tc>
              <w:tcPr>
                <w:tcW w:w="3544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ind w:left="-113"/>
                  <w:jc w:val="both"/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  <w:t>«      »                     20     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ind w:right="1985"/>
                  <w:jc w:val="center"/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  <w:t xml:space="preserve">   г.</w:t>
                </w:r>
              </w:p>
            </w:tc>
          </w:tr>
        </w:tbl>
      </w:sdtContent>
    </w:sdt>
    <w:p w:rsidR="0005278B" w:rsidRDefault="0005278B" w:rsidP="0005278B">
      <w:pPr>
        <w:spacing w:line="312" w:lineRule="auto"/>
        <w:contextualSpacing/>
        <w:rPr>
          <w:rFonts w:cs="Times New Roman"/>
          <w:snapToGrid w:val="0"/>
          <w:sz w:val="28"/>
          <w:szCs w:val="28"/>
        </w:rPr>
      </w:pPr>
    </w:p>
    <w:p w:rsidR="0005278B" w:rsidRDefault="0005278B" w:rsidP="0005278B">
      <w:pPr>
        <w:jc w:val="center"/>
        <w:rPr>
          <w:rFonts w:eastAsia="Calibri" w:cs="Times New Roman"/>
          <w:b/>
          <w:sz w:val="30"/>
          <w:szCs w:val="30"/>
        </w:rPr>
      </w:pPr>
    </w:p>
    <w:p w:rsidR="0005278B" w:rsidRDefault="0005278B" w:rsidP="0005278B">
      <w:pPr>
        <w:jc w:val="center"/>
        <w:rPr>
          <w:rFonts w:eastAsia="Calibri" w:cs="Times New Roman"/>
          <w:b/>
          <w:sz w:val="30"/>
          <w:szCs w:val="30"/>
        </w:rPr>
      </w:pPr>
    </w:p>
    <w:p w:rsidR="0005278B" w:rsidRPr="00CA2ED7" w:rsidRDefault="00857950" w:rsidP="0005278B">
      <w:pPr>
        <w:contextualSpacing/>
        <w:jc w:val="center"/>
        <w:rPr>
          <w:rFonts w:cs="Times New Roman"/>
          <w:b/>
          <w:color w:val="000000"/>
          <w:sz w:val="30"/>
          <w:szCs w:val="30"/>
          <w:lang w:eastAsia="ru-RU"/>
        </w:rPr>
      </w:pPr>
      <w:r w:rsidRPr="00857950">
        <w:rPr>
          <w:rFonts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298.35pt;width:507pt;height:140.25pt;z-index:-251656192">
            <v:imagedata r:id="rId12" o:title=""/>
          </v:shape>
          <o:OLEObject Type="Embed" ProgID="PBrush" ShapeID="_x0000_s1026" DrawAspect="Content" ObjectID="_1491212426" r:id="rId13"/>
        </w:pict>
      </w:r>
      <w:r w:rsidR="0005278B" w:rsidRPr="00CA2ED7">
        <w:rPr>
          <w:rFonts w:cs="Times New Roman"/>
          <w:b/>
          <w:color w:val="000000"/>
          <w:sz w:val="30"/>
          <w:szCs w:val="30"/>
          <w:lang w:eastAsia="ru-RU"/>
        </w:rPr>
        <w:t xml:space="preserve">О внесении изменений в </w:t>
      </w:r>
      <w:r w:rsidR="0005278B" w:rsidRPr="00CA2ED7">
        <w:rPr>
          <w:rFonts w:cs="Arial"/>
          <w:b/>
          <w:color w:val="000000"/>
          <w:sz w:val="30"/>
          <w:szCs w:val="30"/>
          <w:lang w:eastAsia="ru-RU"/>
        </w:rPr>
        <w:t>Решение</w:t>
      </w:r>
      <w:r w:rsidR="0005278B" w:rsidRPr="00CA2ED7">
        <w:rPr>
          <w:rFonts w:cs="Arial"/>
          <w:b/>
          <w:color w:val="000000"/>
          <w:spacing w:val="20"/>
          <w:sz w:val="30"/>
          <w:szCs w:val="30"/>
          <w:lang w:eastAsia="ru-RU"/>
        </w:rPr>
        <w:t xml:space="preserve"> </w:t>
      </w:r>
      <w:r w:rsidR="0005278B" w:rsidRPr="00CA2ED7">
        <w:rPr>
          <w:rFonts w:cs="Times New Roman"/>
          <w:b/>
          <w:color w:val="000000"/>
          <w:sz w:val="30"/>
          <w:szCs w:val="30"/>
          <w:lang w:eastAsia="ru-RU"/>
        </w:rPr>
        <w:t xml:space="preserve">Комиссии Таможенного союза </w:t>
      </w:r>
      <w:r w:rsidR="0005278B" w:rsidRPr="00CA2ED7">
        <w:rPr>
          <w:rFonts w:cs="Times New Roman"/>
          <w:b/>
          <w:color w:val="000000"/>
          <w:sz w:val="30"/>
          <w:szCs w:val="30"/>
          <w:lang w:eastAsia="ru-RU"/>
        </w:rPr>
        <w:br/>
        <w:t>от 7 апреля 2011 г. № 607</w:t>
      </w:r>
    </w:p>
    <w:p w:rsidR="0005278B" w:rsidRDefault="0005278B" w:rsidP="0005278B">
      <w:pPr>
        <w:tabs>
          <w:tab w:val="left" w:pos="1134"/>
        </w:tabs>
        <w:jc w:val="center"/>
        <w:outlineLvl w:val="0"/>
        <w:rPr>
          <w:rFonts w:cs="Times New Roman"/>
          <w:b/>
          <w:sz w:val="30"/>
          <w:szCs w:val="30"/>
          <w:lang w:eastAsia="ru-RU"/>
        </w:rPr>
      </w:pPr>
    </w:p>
    <w:p w:rsidR="0005278B" w:rsidRDefault="0005278B" w:rsidP="0005278B">
      <w:pPr>
        <w:tabs>
          <w:tab w:val="left" w:pos="1134"/>
        </w:tabs>
        <w:jc w:val="center"/>
        <w:outlineLvl w:val="0"/>
        <w:rPr>
          <w:rFonts w:cs="Times New Roman"/>
          <w:b/>
          <w:sz w:val="30"/>
          <w:szCs w:val="30"/>
          <w:lang w:eastAsia="ru-RU"/>
        </w:rPr>
      </w:pPr>
    </w:p>
    <w:p w:rsidR="0005278B" w:rsidRDefault="0005278B" w:rsidP="0005278B">
      <w:pPr>
        <w:tabs>
          <w:tab w:val="left" w:pos="1134"/>
        </w:tabs>
        <w:jc w:val="center"/>
        <w:outlineLvl w:val="0"/>
        <w:rPr>
          <w:rFonts w:cs="Times New Roman"/>
          <w:b/>
          <w:sz w:val="30"/>
          <w:szCs w:val="30"/>
          <w:lang w:eastAsia="ru-RU"/>
        </w:rPr>
      </w:pPr>
    </w:p>
    <w:p w:rsidR="0005278B" w:rsidRPr="004E66FE" w:rsidRDefault="0005278B" w:rsidP="0005278B">
      <w:pPr>
        <w:spacing w:line="336" w:lineRule="auto"/>
        <w:ind w:firstLine="709"/>
        <w:jc w:val="both"/>
        <w:rPr>
          <w:rFonts w:cs="Arial"/>
          <w:color w:val="000000"/>
          <w:spacing w:val="20"/>
          <w:sz w:val="30"/>
          <w:szCs w:val="30"/>
          <w:lang w:eastAsia="ru-RU"/>
        </w:rPr>
      </w:pPr>
      <w:r>
        <w:rPr>
          <w:rFonts w:cs="Times New Roman"/>
          <w:color w:val="000000"/>
          <w:sz w:val="30"/>
          <w:szCs w:val="30"/>
          <w:lang w:eastAsia="ru-RU"/>
        </w:rPr>
        <w:t>В соответствии со статьей 3 Договора о Евразийской экономической комиссии от 18 ноября 2011 года</w:t>
      </w:r>
      <w:r>
        <w:rPr>
          <w:color w:val="000000"/>
          <w:sz w:val="30"/>
          <w:szCs w:val="30"/>
        </w:rPr>
        <w:t xml:space="preserve"> </w:t>
      </w:r>
      <w:r w:rsidRPr="00CA2ED7">
        <w:rPr>
          <w:rFonts w:cs="Arial"/>
          <w:color w:val="000000"/>
          <w:sz w:val="30"/>
          <w:szCs w:val="30"/>
          <w:lang w:eastAsia="ru-RU"/>
        </w:rPr>
        <w:t xml:space="preserve">Коллегия Евразийской экономической комиссии </w:t>
      </w:r>
      <w:r w:rsidRPr="00CA2ED7">
        <w:rPr>
          <w:rFonts w:cs="Arial"/>
          <w:b/>
          <w:color w:val="000000"/>
          <w:spacing w:val="40"/>
          <w:sz w:val="30"/>
          <w:szCs w:val="30"/>
          <w:lang w:eastAsia="ru-RU"/>
        </w:rPr>
        <w:t>решил</w:t>
      </w:r>
      <w:r w:rsidRPr="00CA2ED7">
        <w:rPr>
          <w:rFonts w:cs="Arial"/>
          <w:b/>
          <w:color w:val="000000"/>
          <w:spacing w:val="-2"/>
          <w:sz w:val="30"/>
          <w:szCs w:val="30"/>
          <w:lang w:eastAsia="ru-RU"/>
        </w:rPr>
        <w:t>а</w:t>
      </w:r>
      <w:r w:rsidRPr="004E66FE">
        <w:rPr>
          <w:rFonts w:cs="Arial"/>
          <w:b/>
          <w:color w:val="000000"/>
          <w:spacing w:val="-2"/>
          <w:sz w:val="30"/>
          <w:szCs w:val="30"/>
          <w:lang w:eastAsia="ru-RU"/>
        </w:rPr>
        <w:t>:</w:t>
      </w:r>
    </w:p>
    <w:p w:rsidR="0005278B" w:rsidRDefault="0005278B" w:rsidP="0005278B">
      <w:pPr>
        <w:spacing w:line="336" w:lineRule="auto"/>
        <w:ind w:firstLine="709"/>
        <w:jc w:val="both"/>
        <w:rPr>
          <w:rFonts w:cs="Arial"/>
          <w:color w:val="000000"/>
          <w:spacing w:val="20"/>
          <w:sz w:val="30"/>
          <w:szCs w:val="30"/>
          <w:lang w:eastAsia="ru-RU"/>
        </w:rPr>
      </w:pPr>
      <w:r w:rsidRPr="00CA2ED7">
        <w:rPr>
          <w:rFonts w:cs="Arial"/>
          <w:color w:val="000000"/>
          <w:spacing w:val="20"/>
          <w:sz w:val="30"/>
          <w:szCs w:val="30"/>
          <w:lang w:eastAsia="ru-RU"/>
        </w:rPr>
        <w:t>1.</w:t>
      </w:r>
      <w:r w:rsidRPr="00CA2ED7">
        <w:rPr>
          <w:rFonts w:cs="Times New Roman"/>
          <w:color w:val="000000"/>
          <w:sz w:val="30"/>
          <w:szCs w:val="30"/>
          <w:lang w:eastAsia="ru-RU"/>
        </w:rPr>
        <w:t> </w:t>
      </w:r>
      <w:proofErr w:type="gramStart"/>
      <w:r w:rsidRPr="00CA2ED7">
        <w:rPr>
          <w:rFonts w:cs="Times New Roman"/>
          <w:color w:val="000000"/>
          <w:sz w:val="30"/>
          <w:szCs w:val="30"/>
          <w:lang w:eastAsia="ru-RU"/>
        </w:rPr>
        <w:t>Внести в Решение Комиссии Таможенного союза от 7 апреля 2011 г. №</w:t>
      </w:r>
      <w:r>
        <w:rPr>
          <w:rFonts w:cs="Times New Roman"/>
          <w:color w:val="000000"/>
          <w:sz w:val="30"/>
          <w:szCs w:val="30"/>
          <w:lang w:eastAsia="ru-RU"/>
        </w:rPr>
        <w:t xml:space="preserve">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607</w:t>
      </w:r>
      <w:r w:rsidRPr="00CA2ED7">
        <w:rPr>
          <w:rFonts w:cs="Arial"/>
          <w:color w:val="000000"/>
          <w:spacing w:val="20"/>
          <w:sz w:val="30"/>
          <w:szCs w:val="30"/>
          <w:lang w:eastAsia="ru-RU"/>
        </w:rPr>
        <w:t xml:space="preserve">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«О формах Единых ветеринарных сертификатов на ввозимые на таможенную территорию Таможенного союза Республики Беларусь, Республики Казахстан и Российской Федерации подконтрольные товары из третьих стран»</w:t>
      </w:r>
      <w:r w:rsidRPr="00CA2ED7">
        <w:rPr>
          <w:rFonts w:cs="Times New Roman"/>
          <w:b/>
          <w:color w:val="000000"/>
          <w:sz w:val="30"/>
          <w:szCs w:val="30"/>
          <w:lang w:eastAsia="ru-RU"/>
        </w:rPr>
        <w:t xml:space="preserve">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изменения согласно приложению</w:t>
      </w:r>
      <w:r w:rsidRPr="00CA2ED7">
        <w:rPr>
          <w:rFonts w:cs="Arial"/>
          <w:color w:val="000000"/>
          <w:spacing w:val="20"/>
          <w:sz w:val="30"/>
          <w:szCs w:val="30"/>
          <w:lang w:eastAsia="ru-RU"/>
        </w:rPr>
        <w:t>.</w:t>
      </w:r>
      <w:proofErr w:type="gramEnd"/>
    </w:p>
    <w:p w:rsidR="0005278B" w:rsidRPr="00CA2ED7" w:rsidRDefault="0005278B" w:rsidP="0005278B">
      <w:pPr>
        <w:spacing w:line="336" w:lineRule="auto"/>
        <w:ind w:firstLine="709"/>
        <w:jc w:val="both"/>
        <w:rPr>
          <w:rFonts w:cs="Arial"/>
          <w:color w:val="000000"/>
          <w:spacing w:val="20"/>
          <w:sz w:val="30"/>
          <w:szCs w:val="30"/>
          <w:lang w:eastAsia="ru-RU"/>
        </w:rPr>
      </w:pPr>
      <w:r>
        <w:rPr>
          <w:rFonts w:cs="Arial"/>
          <w:color w:val="000000"/>
          <w:spacing w:val="20"/>
          <w:sz w:val="30"/>
          <w:szCs w:val="30"/>
          <w:lang w:eastAsia="ru-RU"/>
        </w:rPr>
        <w:t>2. </w:t>
      </w:r>
      <w:r>
        <w:rPr>
          <w:rFonts w:cs="Times New Roman"/>
          <w:color w:val="000000"/>
          <w:sz w:val="30"/>
          <w:szCs w:val="30"/>
          <w:lang w:eastAsia="ru-RU"/>
        </w:rPr>
        <w:t>Установить, что д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о 1 </w:t>
      </w:r>
      <w:r>
        <w:rPr>
          <w:rFonts w:cs="Times New Roman"/>
          <w:color w:val="000000"/>
          <w:sz w:val="30"/>
          <w:szCs w:val="30"/>
          <w:lang w:eastAsia="ru-RU"/>
        </w:rPr>
        <w:t>января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201</w:t>
      </w:r>
      <w:r>
        <w:rPr>
          <w:rFonts w:cs="Times New Roman"/>
          <w:color w:val="000000"/>
          <w:sz w:val="30"/>
          <w:szCs w:val="30"/>
          <w:lang w:eastAsia="ru-RU"/>
        </w:rPr>
        <w:t>6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г. для ввоза на таможенную территорию </w:t>
      </w:r>
      <w:r>
        <w:rPr>
          <w:rFonts w:cs="Times New Roman"/>
          <w:color w:val="000000"/>
          <w:sz w:val="30"/>
          <w:szCs w:val="30"/>
          <w:lang w:eastAsia="ru-RU"/>
        </w:rPr>
        <w:t xml:space="preserve">Евразийского экономического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союза подконтрольных товаров применя</w:t>
      </w:r>
      <w:r>
        <w:rPr>
          <w:rFonts w:cs="Times New Roman"/>
          <w:color w:val="000000"/>
          <w:sz w:val="30"/>
          <w:szCs w:val="30"/>
          <w:lang w:eastAsia="ru-RU"/>
        </w:rPr>
        <w:t>е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тся </w:t>
      </w:r>
      <w:r>
        <w:rPr>
          <w:rFonts w:cs="Times New Roman"/>
          <w:color w:val="000000"/>
          <w:sz w:val="30"/>
          <w:szCs w:val="30"/>
          <w:lang w:eastAsia="ru-RU"/>
        </w:rPr>
        <w:t xml:space="preserve">как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ветеринарны</w:t>
      </w:r>
      <w:r>
        <w:rPr>
          <w:rFonts w:cs="Times New Roman"/>
          <w:color w:val="000000"/>
          <w:sz w:val="30"/>
          <w:szCs w:val="30"/>
          <w:lang w:eastAsia="ru-RU"/>
        </w:rPr>
        <w:t>й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сертификат формы № </w:t>
      </w:r>
      <w:r>
        <w:rPr>
          <w:rFonts w:cs="Times New Roman"/>
          <w:color w:val="000000"/>
          <w:sz w:val="30"/>
          <w:szCs w:val="30"/>
          <w:lang w:eastAsia="ru-RU"/>
        </w:rPr>
        <w:t>2</w:t>
      </w:r>
      <w:r w:rsidRPr="00CA2ED7">
        <w:rPr>
          <w:rFonts w:cs="Times New Roman"/>
          <w:color w:val="000000"/>
          <w:sz w:val="30"/>
          <w:szCs w:val="30"/>
          <w:lang w:eastAsia="ru-RU"/>
        </w:rPr>
        <w:t>6</w:t>
      </w:r>
      <w:r>
        <w:rPr>
          <w:rFonts w:cs="Times New Roman"/>
          <w:color w:val="000000"/>
          <w:sz w:val="30"/>
          <w:szCs w:val="30"/>
          <w:lang w:eastAsia="ru-RU"/>
        </w:rPr>
        <w:t xml:space="preserve">,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предусмотренны</w:t>
      </w:r>
      <w:r>
        <w:rPr>
          <w:rFonts w:cs="Times New Roman"/>
          <w:color w:val="000000"/>
          <w:sz w:val="30"/>
          <w:szCs w:val="30"/>
          <w:lang w:eastAsia="ru-RU"/>
        </w:rPr>
        <w:t>й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Решением </w:t>
      </w:r>
      <w:r>
        <w:rPr>
          <w:rFonts w:cs="Times New Roman"/>
          <w:color w:val="000000"/>
          <w:sz w:val="30"/>
          <w:szCs w:val="30"/>
          <w:lang w:eastAsia="ru-RU"/>
        </w:rPr>
        <w:t>К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омиссии </w:t>
      </w:r>
      <w:r>
        <w:rPr>
          <w:rFonts w:cs="Times New Roman"/>
          <w:color w:val="000000"/>
          <w:sz w:val="30"/>
          <w:szCs w:val="30"/>
          <w:lang w:eastAsia="ru-RU"/>
        </w:rPr>
        <w:t xml:space="preserve">Таможенного союза 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от </w:t>
      </w:r>
      <w:r>
        <w:rPr>
          <w:rFonts w:cs="Times New Roman"/>
          <w:color w:val="000000"/>
          <w:sz w:val="30"/>
          <w:szCs w:val="30"/>
          <w:lang w:eastAsia="ru-RU"/>
        </w:rPr>
        <w:t>7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cs="Times New Roman"/>
          <w:color w:val="000000"/>
          <w:sz w:val="30"/>
          <w:szCs w:val="30"/>
          <w:lang w:eastAsia="ru-RU"/>
        </w:rPr>
        <w:t>апреля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201</w:t>
      </w:r>
      <w:r>
        <w:rPr>
          <w:rFonts w:cs="Times New Roman"/>
          <w:color w:val="000000"/>
          <w:sz w:val="30"/>
          <w:szCs w:val="30"/>
          <w:lang w:eastAsia="ru-RU"/>
        </w:rPr>
        <w:t>1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г. № </w:t>
      </w:r>
      <w:r>
        <w:rPr>
          <w:rFonts w:cs="Times New Roman"/>
          <w:color w:val="000000"/>
          <w:sz w:val="30"/>
          <w:szCs w:val="30"/>
          <w:lang w:eastAsia="ru-RU"/>
        </w:rPr>
        <w:t>607</w:t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, так и </w:t>
      </w:r>
      <w:r>
        <w:rPr>
          <w:rFonts w:cs="Times New Roman"/>
          <w:color w:val="000000"/>
          <w:sz w:val="30"/>
          <w:szCs w:val="30"/>
          <w:lang w:eastAsia="ru-RU"/>
        </w:rPr>
        <w:t xml:space="preserve">ветеринарные сертификаты формы № 26 предусмотренный </w:t>
      </w:r>
      <w:r w:rsidRPr="00CA2ED7">
        <w:rPr>
          <w:rFonts w:cs="Times New Roman"/>
          <w:color w:val="000000"/>
          <w:sz w:val="30"/>
          <w:szCs w:val="30"/>
          <w:lang w:eastAsia="ru-RU"/>
        </w:rPr>
        <w:t>настоящим Решением</w:t>
      </w:r>
      <w:r>
        <w:rPr>
          <w:rFonts w:cs="Times New Roman"/>
          <w:color w:val="000000"/>
          <w:sz w:val="30"/>
          <w:szCs w:val="30"/>
          <w:lang w:eastAsia="ru-RU"/>
        </w:rPr>
        <w:t>.</w:t>
      </w:r>
    </w:p>
    <w:p w:rsidR="0005278B" w:rsidRDefault="0005278B" w:rsidP="0005278B">
      <w:pPr>
        <w:spacing w:line="336" w:lineRule="auto"/>
        <w:ind w:firstLine="709"/>
        <w:contextualSpacing/>
        <w:jc w:val="both"/>
        <w:rPr>
          <w:rFonts w:cs="Times New Roman"/>
          <w:color w:val="000000"/>
          <w:sz w:val="30"/>
          <w:szCs w:val="30"/>
          <w:lang w:eastAsia="ru-RU"/>
        </w:rPr>
      </w:pPr>
      <w:r>
        <w:rPr>
          <w:rFonts w:cs="Times New Roman"/>
          <w:color w:val="000000"/>
          <w:sz w:val="30"/>
          <w:szCs w:val="30"/>
          <w:lang w:eastAsia="ru-RU"/>
        </w:rPr>
        <w:t>3</w:t>
      </w:r>
      <w:r w:rsidRPr="00CA2ED7">
        <w:rPr>
          <w:rFonts w:cs="Times New Roman"/>
          <w:color w:val="000000"/>
          <w:sz w:val="30"/>
          <w:szCs w:val="30"/>
          <w:lang w:eastAsia="ru-RU"/>
        </w:rPr>
        <w:t>. Настоящее Решение вступает в силу по истечении</w:t>
      </w:r>
      <w:r>
        <w:rPr>
          <w:rFonts w:cs="Times New Roman"/>
          <w:color w:val="000000"/>
          <w:sz w:val="30"/>
          <w:szCs w:val="30"/>
          <w:lang w:eastAsia="ru-RU"/>
        </w:rPr>
        <w:br/>
      </w:r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30 календарных дней </w:t>
      </w:r>
      <w:proofErr w:type="gramStart"/>
      <w:r w:rsidRPr="00CA2ED7">
        <w:rPr>
          <w:rFonts w:cs="Times New Roman"/>
          <w:color w:val="000000"/>
          <w:sz w:val="30"/>
          <w:szCs w:val="30"/>
          <w:lang w:eastAsia="ru-RU"/>
        </w:rPr>
        <w:t>с</w:t>
      </w:r>
      <w:proofErr w:type="gramEnd"/>
      <w:r w:rsidRPr="00CA2ED7">
        <w:rPr>
          <w:rFonts w:cs="Times New Roman"/>
          <w:color w:val="000000"/>
          <w:sz w:val="30"/>
          <w:szCs w:val="30"/>
          <w:lang w:eastAsia="ru-RU"/>
        </w:rPr>
        <w:t xml:space="preserve"> даты его официального опубликования.</w:t>
      </w:r>
    </w:p>
    <w:p w:rsidR="0005278B" w:rsidRDefault="0005278B" w:rsidP="0005278B">
      <w:pPr>
        <w:spacing w:line="360" w:lineRule="auto"/>
        <w:ind w:firstLine="709"/>
        <w:contextualSpacing/>
        <w:jc w:val="both"/>
        <w:rPr>
          <w:rFonts w:cs="Times New Roman"/>
          <w:snapToGrid w:val="0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eastAsiaTheme="minorHAnsi" w:cstheme="minorBidi"/>
            <w:color w:val="000000"/>
            <w:sz w:val="30"/>
            <w:szCs w:val="30"/>
          </w:rPr>
          <w:id w:val="767588750"/>
          <w:lock w:val="contentLocked"/>
          <w:placeholder>
            <w:docPart w:val="E042A1E995C846A3847C6F11DC732CA7"/>
          </w:placeholder>
          <w:group/>
        </w:sdtPr>
        <w:sdtEndPr>
          <w:rPr>
            <w:color w:val="auto"/>
          </w:rPr>
        </w:sdtEndPr>
        <w:sdtContent>
          <w:tr w:rsidR="0005278B" w:rsidRPr="00D9696A" w:rsidTr="0015383B">
            <w:tc>
              <w:tcPr>
                <w:tcW w:w="5196" w:type="dxa"/>
              </w:tcPr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30"/>
                    <w:szCs w:val="30"/>
                  </w:rPr>
                </w:pPr>
              </w:p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05278B" w:rsidRPr="00430135" w:rsidRDefault="0005278B" w:rsidP="0005278B">
      <w:pPr>
        <w:autoSpaceDE w:val="0"/>
        <w:autoSpaceDN w:val="0"/>
        <w:adjustRightInd w:val="0"/>
        <w:ind w:left="-142"/>
        <w:jc w:val="center"/>
        <w:outlineLvl w:val="0"/>
        <w:rPr>
          <w:rFonts w:cs="Times New Roman"/>
          <w:bCs/>
          <w:snapToGrid w:val="0"/>
          <w:sz w:val="28"/>
          <w:szCs w:val="28"/>
        </w:rPr>
      </w:pPr>
    </w:p>
    <w:p w:rsidR="003C742B" w:rsidRDefault="003C742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sdt>
      <w:sdtPr>
        <w:rPr>
          <w:rFonts w:cs="Times New Roman"/>
          <w:snapToGrid w:val="0"/>
          <w:sz w:val="16"/>
          <w:szCs w:val="16"/>
        </w:rPr>
        <w:id w:val="1739302"/>
        <w:lock w:val="contentLocked"/>
        <w:placeholder>
          <w:docPart w:val="5B71C5472306401B8F3E0E8F416B04D3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05278B" w:rsidRDefault="0005278B" w:rsidP="0015383B">
          <w:pPr>
            <w:contextualSpacing/>
            <w:jc w:val="center"/>
            <w:rPr>
              <w:rFonts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97856" cy="704850"/>
                <wp:effectExtent l="0" t="0" r="7620" b="0"/>
                <wp:docPr id="1" name="Рисунок 2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141" cy="707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78B" w:rsidRDefault="0005278B" w:rsidP="0015383B">
          <w:pPr>
            <w:contextualSpacing/>
            <w:jc w:val="center"/>
            <w:rPr>
              <w:rFonts w:cs="Times New Roman"/>
              <w:snapToGrid w:val="0"/>
              <w:sz w:val="16"/>
              <w:szCs w:val="16"/>
            </w:rPr>
          </w:pPr>
        </w:p>
        <w:p w:rsidR="0005278B" w:rsidRPr="0049495D" w:rsidRDefault="0005278B" w:rsidP="0015383B">
          <w:pPr>
            <w:contextualSpacing/>
            <w:jc w:val="center"/>
            <w:rPr>
              <w:rFonts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05278B" w:rsidRPr="0049495D" w:rsidRDefault="0005278B" w:rsidP="0015383B">
          <w:pPr>
            <w:jc w:val="center"/>
            <w:rPr>
              <w:rFonts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cs="Times New Roman"/>
              <w:b/>
              <w:snapToGrid w:val="0"/>
              <w:color w:val="00417E"/>
              <w:sz w:val="36"/>
              <w:szCs w:val="36"/>
            </w:rPr>
            <w:t>КОЛЛЕГИЯ</w:t>
          </w:r>
        </w:p>
        <w:p w:rsidR="0005278B" w:rsidRPr="00561B8F" w:rsidRDefault="00857950" w:rsidP="0015383B">
          <w:pPr>
            <w:jc w:val="both"/>
            <w:rPr>
              <w:rFonts w:cs="Times New Roman"/>
              <w:sz w:val="30"/>
              <w:szCs w:val="30"/>
              <w:lang w:eastAsia="ru-RU"/>
            </w:rPr>
          </w:pPr>
          <w:r w:rsidRPr="00857950">
            <w:rPr>
              <w:rFonts w:cs="Times New Roman"/>
              <w:noProof/>
              <w:color w:val="00417E"/>
              <w:sz w:val="28"/>
              <w:szCs w:val="28"/>
              <w:lang w:eastAsia="ru-RU"/>
            </w:rPr>
            <w:pict>
              <v:shape id="_x0000_s1028" type="#_x0000_t32" style="position:absolute;left:0;text-align:left;margin-left:.1pt;margin-top:.15pt;width:467.0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w:r>
        </w:p>
        <w:p w:rsidR="0005278B" w:rsidRPr="00E216D4" w:rsidRDefault="0005278B" w:rsidP="0015383B">
          <w:pPr>
            <w:jc w:val="both"/>
            <w:rPr>
              <w:rFonts w:cs="Times New Roman"/>
              <w:sz w:val="30"/>
              <w:szCs w:val="30"/>
              <w:lang w:eastAsia="ru-RU"/>
            </w:rPr>
          </w:pPr>
        </w:p>
        <w:p w:rsidR="0005278B" w:rsidRPr="00E216D4" w:rsidRDefault="0005278B" w:rsidP="0015383B">
          <w:pPr>
            <w:contextualSpacing/>
            <w:jc w:val="center"/>
            <w:rPr>
              <w:rFonts w:cs="Times New Roman"/>
              <w:b/>
              <w:snapToGrid w:val="0"/>
              <w:spacing w:val="80"/>
              <w:sz w:val="30"/>
              <w:szCs w:val="30"/>
            </w:rPr>
          </w:pPr>
          <w:r w:rsidRPr="00E216D4">
            <w:rPr>
              <w:rFonts w:cs="Times New Roman"/>
              <w:b/>
              <w:snapToGrid w:val="0"/>
              <w:spacing w:val="80"/>
              <w:sz w:val="30"/>
              <w:szCs w:val="30"/>
            </w:rPr>
            <w:t>РЕШЕНИЕ</w:t>
          </w:r>
        </w:p>
        <w:p w:rsidR="0005278B" w:rsidRPr="00E216D4" w:rsidRDefault="0005278B" w:rsidP="0015383B">
          <w:pPr>
            <w:ind w:firstLine="709"/>
            <w:jc w:val="both"/>
            <w:rPr>
              <w:rFonts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/>
          </w:tblPr>
          <w:tblGrid>
            <w:gridCol w:w="3544"/>
            <w:gridCol w:w="2126"/>
            <w:gridCol w:w="3793"/>
          </w:tblGrid>
          <w:tr w:rsidR="0005278B" w:rsidRPr="00E216D4" w:rsidTr="0015383B">
            <w:tc>
              <w:tcPr>
                <w:tcW w:w="3544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ind w:left="-113"/>
                  <w:jc w:val="both"/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  <w:t>«      »                     20     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05278B" w:rsidRPr="00E216D4" w:rsidRDefault="0005278B" w:rsidP="0015383B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ind w:right="1985"/>
                  <w:jc w:val="center"/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cs="Times New Roman"/>
                    <w:bCs/>
                    <w:sz w:val="30"/>
                    <w:szCs w:val="30"/>
                    <w:lang w:eastAsia="ru-RU"/>
                  </w:rPr>
                  <w:t xml:space="preserve">   г.</w:t>
                </w:r>
              </w:p>
            </w:tc>
          </w:tr>
        </w:tbl>
      </w:sdtContent>
    </w:sdt>
    <w:p w:rsidR="0005278B" w:rsidRDefault="0005278B" w:rsidP="0005278B">
      <w:pPr>
        <w:spacing w:line="312" w:lineRule="auto"/>
        <w:contextualSpacing/>
        <w:rPr>
          <w:rFonts w:cs="Times New Roman"/>
          <w:snapToGrid w:val="0"/>
          <w:sz w:val="28"/>
          <w:szCs w:val="28"/>
        </w:rPr>
      </w:pPr>
    </w:p>
    <w:p w:rsidR="0005278B" w:rsidRDefault="0005278B" w:rsidP="0005278B">
      <w:pPr>
        <w:jc w:val="center"/>
        <w:rPr>
          <w:rFonts w:eastAsia="Calibri" w:cs="Times New Roman"/>
          <w:b/>
          <w:sz w:val="30"/>
          <w:szCs w:val="30"/>
        </w:rPr>
      </w:pPr>
    </w:p>
    <w:p w:rsidR="0005278B" w:rsidRPr="00D4127D" w:rsidRDefault="0005278B" w:rsidP="0005278B">
      <w:pPr>
        <w:jc w:val="center"/>
        <w:rPr>
          <w:b/>
          <w:sz w:val="30"/>
          <w:szCs w:val="30"/>
        </w:rPr>
      </w:pPr>
      <w:r w:rsidRPr="00D4127D">
        <w:rPr>
          <w:b/>
          <w:sz w:val="30"/>
          <w:szCs w:val="30"/>
        </w:rPr>
        <w:t>О внесении изменени</w:t>
      </w:r>
      <w:r>
        <w:rPr>
          <w:b/>
          <w:sz w:val="30"/>
          <w:szCs w:val="30"/>
        </w:rPr>
        <w:t>й</w:t>
      </w:r>
      <w:r w:rsidRPr="00D4127D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Единые ветеринарные </w:t>
      </w:r>
      <w:r>
        <w:rPr>
          <w:b/>
          <w:sz w:val="30"/>
          <w:szCs w:val="30"/>
        </w:rPr>
        <w:br/>
        <w:t>(ветеринарно-санитарные) требования, предъявляемые к товарам, подлежащим ветеринарному контролю (надзору)</w:t>
      </w:r>
    </w:p>
    <w:p w:rsidR="0005278B" w:rsidRPr="00D4127D" w:rsidRDefault="0005278B" w:rsidP="0005278B">
      <w:pPr>
        <w:jc w:val="center"/>
        <w:rPr>
          <w:color w:val="000000"/>
          <w:sz w:val="30"/>
          <w:szCs w:val="30"/>
        </w:rPr>
      </w:pPr>
    </w:p>
    <w:p w:rsidR="0005278B" w:rsidRPr="00D4127D" w:rsidRDefault="0005278B" w:rsidP="0005278B">
      <w:pPr>
        <w:jc w:val="center"/>
        <w:rPr>
          <w:color w:val="000000"/>
          <w:sz w:val="30"/>
          <w:szCs w:val="30"/>
        </w:rPr>
      </w:pPr>
    </w:p>
    <w:p w:rsidR="0005278B" w:rsidRPr="00D4127D" w:rsidRDefault="0005278B" w:rsidP="0005278B">
      <w:pPr>
        <w:spacing w:line="360" w:lineRule="auto"/>
        <w:ind w:firstLine="567"/>
        <w:contextualSpacing/>
        <w:jc w:val="both"/>
        <w:rPr>
          <w:b/>
          <w:color w:val="000000"/>
          <w:spacing w:val="20"/>
          <w:sz w:val="30"/>
          <w:szCs w:val="30"/>
        </w:rPr>
      </w:pPr>
      <w:r w:rsidRPr="00D4127D">
        <w:rPr>
          <w:color w:val="000000"/>
          <w:sz w:val="30"/>
          <w:szCs w:val="30"/>
        </w:rPr>
        <w:t>Коллегия Евразийской экономической комиссии</w:t>
      </w:r>
      <w:r w:rsidRPr="00D4127D">
        <w:rPr>
          <w:b/>
          <w:color w:val="000000"/>
          <w:spacing w:val="20"/>
          <w:sz w:val="30"/>
          <w:szCs w:val="30"/>
        </w:rPr>
        <w:t xml:space="preserve"> </w:t>
      </w:r>
      <w:r w:rsidRPr="00D4127D">
        <w:rPr>
          <w:b/>
          <w:color w:val="000000"/>
          <w:spacing w:val="40"/>
          <w:sz w:val="30"/>
          <w:szCs w:val="30"/>
        </w:rPr>
        <w:t>решил</w:t>
      </w:r>
      <w:r w:rsidRPr="00D4127D">
        <w:rPr>
          <w:b/>
          <w:color w:val="000000"/>
          <w:sz w:val="30"/>
          <w:szCs w:val="30"/>
        </w:rPr>
        <w:t>а:</w:t>
      </w:r>
    </w:p>
    <w:p w:rsidR="0005278B" w:rsidRPr="00D4127D" w:rsidRDefault="0005278B" w:rsidP="0005278B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30"/>
          <w:szCs w:val="30"/>
        </w:rPr>
      </w:pPr>
      <w:r w:rsidRPr="00D4127D">
        <w:rPr>
          <w:sz w:val="30"/>
          <w:szCs w:val="30"/>
        </w:rPr>
        <w:t xml:space="preserve">Внести в </w:t>
      </w:r>
      <w:r w:rsidRPr="00743078">
        <w:rPr>
          <w:sz w:val="30"/>
          <w:szCs w:val="30"/>
        </w:rPr>
        <w:t>Единые ветеринарные (ветеринарно-санитарные) требования, предъявляемые к товарам, подлежащим ветеринарному контролю (надзору)</w:t>
      </w:r>
      <w:r>
        <w:rPr>
          <w:sz w:val="30"/>
          <w:szCs w:val="30"/>
        </w:rPr>
        <w:t xml:space="preserve">, утвержденные Решением Комиссии Таможенного союза от 18 июня 2010 г. № 317, </w:t>
      </w:r>
      <w:r w:rsidRPr="00D4127D">
        <w:rPr>
          <w:sz w:val="30"/>
          <w:szCs w:val="30"/>
        </w:rPr>
        <w:t>изменения</w:t>
      </w:r>
      <w:r>
        <w:rPr>
          <w:sz w:val="30"/>
          <w:szCs w:val="30"/>
        </w:rPr>
        <w:t xml:space="preserve"> согласно приложению.</w:t>
      </w:r>
    </w:p>
    <w:p w:rsidR="0005278B" w:rsidRPr="00D4127D" w:rsidRDefault="0005278B" w:rsidP="0005278B">
      <w:pPr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ind w:left="0" w:firstLine="567"/>
        <w:contextualSpacing/>
        <w:jc w:val="both"/>
        <w:rPr>
          <w:sz w:val="30"/>
          <w:szCs w:val="30"/>
        </w:rPr>
      </w:pPr>
      <w:r w:rsidRPr="00D4127D">
        <w:rPr>
          <w:sz w:val="30"/>
          <w:szCs w:val="30"/>
        </w:rPr>
        <w:t xml:space="preserve">Настоящее Решение вступает в силу по истечении </w:t>
      </w:r>
      <w:r w:rsidRPr="00D4127D">
        <w:rPr>
          <w:sz w:val="30"/>
          <w:szCs w:val="30"/>
        </w:rPr>
        <w:br/>
        <w:t xml:space="preserve">30 календарных дней </w:t>
      </w:r>
      <w:proofErr w:type="gramStart"/>
      <w:r w:rsidRPr="00D4127D">
        <w:rPr>
          <w:sz w:val="30"/>
          <w:szCs w:val="30"/>
        </w:rPr>
        <w:t>с</w:t>
      </w:r>
      <w:proofErr w:type="gramEnd"/>
      <w:r w:rsidRPr="00D4127D">
        <w:rPr>
          <w:sz w:val="30"/>
          <w:szCs w:val="30"/>
        </w:rPr>
        <w:t xml:space="preserve"> даты его официального опубликования.</w:t>
      </w:r>
    </w:p>
    <w:p w:rsidR="0005278B" w:rsidRDefault="0005278B" w:rsidP="0005278B">
      <w:pPr>
        <w:contextualSpacing/>
        <w:jc w:val="center"/>
        <w:rPr>
          <w:rFonts w:cs="Times New Roman"/>
          <w:snapToGrid w:val="0"/>
          <w:sz w:val="30"/>
          <w:szCs w:val="30"/>
        </w:rPr>
      </w:pPr>
    </w:p>
    <w:p w:rsidR="0005278B" w:rsidRDefault="0005278B" w:rsidP="0005278B">
      <w:pPr>
        <w:contextualSpacing/>
        <w:jc w:val="center"/>
        <w:rPr>
          <w:rFonts w:cs="Times New Roman"/>
          <w:snapToGrid w:val="0"/>
          <w:sz w:val="30"/>
          <w:szCs w:val="30"/>
        </w:rPr>
      </w:pPr>
    </w:p>
    <w:p w:rsidR="0005278B" w:rsidRDefault="0005278B" w:rsidP="0005278B">
      <w:pPr>
        <w:spacing w:line="312" w:lineRule="auto"/>
        <w:contextualSpacing/>
        <w:jc w:val="center"/>
        <w:rPr>
          <w:rFonts w:cs="Times New Roman"/>
          <w:snapToGrid w:val="0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eastAsiaTheme="minorHAnsi" w:cstheme="minorBidi"/>
            <w:color w:val="000000"/>
            <w:sz w:val="30"/>
            <w:szCs w:val="30"/>
          </w:rPr>
          <w:id w:val="1739303"/>
          <w:lock w:val="contentLocked"/>
          <w:placeholder>
            <w:docPart w:val="D2B900E190734BF1A7B310EFCF276340"/>
          </w:placeholder>
          <w:group/>
        </w:sdtPr>
        <w:sdtEndPr>
          <w:rPr>
            <w:color w:val="auto"/>
          </w:rPr>
        </w:sdtEndPr>
        <w:sdtContent>
          <w:tr w:rsidR="0005278B" w:rsidRPr="00D9696A" w:rsidTr="0015383B">
            <w:tc>
              <w:tcPr>
                <w:tcW w:w="5196" w:type="dxa"/>
              </w:tcPr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30"/>
                    <w:szCs w:val="30"/>
                  </w:rPr>
                </w:pPr>
              </w:p>
              <w:p w:rsidR="0005278B" w:rsidRPr="00D9696A" w:rsidRDefault="0005278B" w:rsidP="0015383B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color w:val="000000"/>
                    <w:sz w:val="30"/>
                    <w:szCs w:val="30"/>
                  </w:rPr>
                </w:pPr>
                <w:r w:rsidRPr="00D9696A">
                  <w:rPr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05278B" w:rsidRPr="00430135" w:rsidRDefault="0005278B" w:rsidP="0005278B">
      <w:pPr>
        <w:autoSpaceDE w:val="0"/>
        <w:autoSpaceDN w:val="0"/>
        <w:adjustRightInd w:val="0"/>
        <w:ind w:left="-142"/>
        <w:jc w:val="center"/>
        <w:outlineLvl w:val="0"/>
        <w:rPr>
          <w:rFonts w:cs="Times New Roman"/>
          <w:bCs/>
          <w:snapToGrid w:val="0"/>
          <w:sz w:val="28"/>
          <w:szCs w:val="28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Pr="00317FE7" w:rsidRDefault="0005278B" w:rsidP="0005278B">
      <w:pPr>
        <w:spacing w:line="360" w:lineRule="auto"/>
        <w:ind w:left="4253"/>
        <w:contextualSpacing/>
        <w:jc w:val="center"/>
        <w:rPr>
          <w:sz w:val="30"/>
          <w:szCs w:val="30"/>
        </w:rPr>
      </w:pPr>
      <w:r w:rsidRPr="00317FE7">
        <w:rPr>
          <w:sz w:val="30"/>
          <w:szCs w:val="30"/>
        </w:rPr>
        <w:lastRenderedPageBreak/>
        <w:t>ПРИЛОЖЕНИЕ</w:t>
      </w:r>
    </w:p>
    <w:p w:rsidR="0005278B" w:rsidRPr="00317FE7" w:rsidRDefault="0005278B" w:rsidP="0005278B">
      <w:pPr>
        <w:ind w:left="4253"/>
        <w:contextualSpacing/>
        <w:jc w:val="center"/>
        <w:rPr>
          <w:sz w:val="30"/>
          <w:szCs w:val="30"/>
        </w:rPr>
      </w:pPr>
      <w:r w:rsidRPr="00317FE7">
        <w:rPr>
          <w:sz w:val="30"/>
          <w:szCs w:val="30"/>
        </w:rPr>
        <w:t xml:space="preserve">к Решению Коллегии </w:t>
      </w:r>
    </w:p>
    <w:p w:rsidR="0005278B" w:rsidRDefault="0005278B" w:rsidP="0005278B">
      <w:pPr>
        <w:spacing w:after="200"/>
        <w:ind w:left="4253"/>
        <w:jc w:val="center"/>
        <w:rPr>
          <w:sz w:val="30"/>
          <w:szCs w:val="30"/>
        </w:rPr>
      </w:pPr>
      <w:r w:rsidRPr="00317FE7">
        <w:rPr>
          <w:sz w:val="30"/>
          <w:szCs w:val="30"/>
        </w:rPr>
        <w:t>Евразийской экономической комиссии</w:t>
      </w:r>
    </w:p>
    <w:p w:rsidR="0005278B" w:rsidRPr="00317FE7" w:rsidRDefault="0005278B" w:rsidP="0005278B">
      <w:pPr>
        <w:spacing w:after="240"/>
        <w:ind w:left="4253"/>
        <w:jc w:val="center"/>
        <w:rPr>
          <w:sz w:val="30"/>
          <w:szCs w:val="30"/>
        </w:rPr>
      </w:pPr>
      <w:r w:rsidRPr="00317FE7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                            </w:t>
      </w:r>
      <w:r w:rsidRPr="00317FE7">
        <w:rPr>
          <w:sz w:val="30"/>
          <w:szCs w:val="30"/>
        </w:rPr>
        <w:t xml:space="preserve"> 201</w:t>
      </w:r>
      <w:r>
        <w:rPr>
          <w:sz w:val="30"/>
          <w:szCs w:val="30"/>
        </w:rPr>
        <w:t>5</w:t>
      </w:r>
      <w:r w:rsidRPr="00317FE7">
        <w:rPr>
          <w:sz w:val="30"/>
          <w:szCs w:val="30"/>
        </w:rPr>
        <w:t xml:space="preserve"> г. № </w:t>
      </w:r>
      <w:r>
        <w:rPr>
          <w:sz w:val="30"/>
          <w:szCs w:val="30"/>
        </w:rPr>
        <w:t xml:space="preserve">     </w:t>
      </w:r>
    </w:p>
    <w:p w:rsidR="0005278B" w:rsidRPr="00317FE7" w:rsidRDefault="0005278B" w:rsidP="0005278B">
      <w:pPr>
        <w:spacing w:before="240"/>
        <w:jc w:val="center"/>
        <w:rPr>
          <w:b/>
          <w:sz w:val="30"/>
          <w:szCs w:val="30"/>
          <w:lang w:eastAsia="en-US"/>
        </w:rPr>
      </w:pPr>
    </w:p>
    <w:p w:rsidR="0005278B" w:rsidRPr="00317FE7" w:rsidRDefault="0005278B" w:rsidP="0005278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30"/>
          <w:szCs w:val="30"/>
        </w:rPr>
      </w:pPr>
      <w:r w:rsidRPr="009F2993">
        <w:rPr>
          <w:rFonts w:eastAsia="Calibri"/>
          <w:b/>
          <w:bCs/>
          <w:color w:val="000000"/>
          <w:spacing w:val="40"/>
          <w:sz w:val="30"/>
          <w:szCs w:val="30"/>
        </w:rPr>
        <w:t>ИЗМЕНЕНИ</w:t>
      </w:r>
      <w:r w:rsidRPr="009F2993">
        <w:rPr>
          <w:rFonts w:eastAsia="Calibri"/>
          <w:b/>
          <w:bCs/>
          <w:color w:val="000000"/>
          <w:sz w:val="30"/>
          <w:szCs w:val="30"/>
        </w:rPr>
        <w:t>Я,</w:t>
      </w:r>
    </w:p>
    <w:p w:rsidR="0005278B" w:rsidRPr="00317FE7" w:rsidRDefault="0005278B" w:rsidP="0005278B">
      <w:pPr>
        <w:contextualSpacing/>
        <w:jc w:val="center"/>
        <w:rPr>
          <w:b/>
          <w:bCs/>
          <w:sz w:val="30"/>
          <w:szCs w:val="30"/>
          <w:lang w:eastAsia="en-US"/>
        </w:rPr>
      </w:pPr>
      <w:proofErr w:type="gramStart"/>
      <w:r w:rsidRPr="00317FE7">
        <w:rPr>
          <w:b/>
          <w:bCs/>
          <w:sz w:val="30"/>
          <w:szCs w:val="30"/>
          <w:lang w:eastAsia="en-US"/>
        </w:rPr>
        <w:t>вносимые в Единые ветеринарные (ветеринарно-санитарные) требования, предъявляемые к товарам, подлежащим ветеринарному контролю (надзору)</w:t>
      </w:r>
      <w:proofErr w:type="gramEnd"/>
    </w:p>
    <w:p w:rsidR="0005278B" w:rsidRDefault="0005278B" w:rsidP="0005278B">
      <w:pPr>
        <w:widowControl w:val="0"/>
        <w:autoSpaceDE w:val="0"/>
        <w:autoSpaceDN w:val="0"/>
        <w:adjustRightInd w:val="0"/>
        <w:ind w:firstLine="550"/>
        <w:contextualSpacing/>
        <w:jc w:val="both"/>
        <w:rPr>
          <w:rFonts w:eastAsia="Calibri"/>
          <w:sz w:val="30"/>
          <w:szCs w:val="30"/>
        </w:rPr>
      </w:pPr>
    </w:p>
    <w:p w:rsidR="0005278B" w:rsidRPr="005E12DF" w:rsidRDefault="0005278B" w:rsidP="0005278B">
      <w:pPr>
        <w:pStyle w:val="a4"/>
        <w:tabs>
          <w:tab w:val="left" w:pos="851"/>
          <w:tab w:val="left" w:pos="1134"/>
        </w:tabs>
        <w:spacing w:line="360" w:lineRule="auto"/>
        <w:ind w:left="0"/>
        <w:jc w:val="both"/>
        <w:rPr>
          <w:color w:val="000000"/>
          <w:sz w:val="30"/>
          <w:szCs w:val="30"/>
        </w:rPr>
      </w:pPr>
      <w:r w:rsidRPr="005E12DF">
        <w:rPr>
          <w:color w:val="000000"/>
          <w:sz w:val="30"/>
          <w:szCs w:val="30"/>
        </w:rPr>
        <w:t>Дополнить главой 42 следующего содержания:</w:t>
      </w:r>
    </w:p>
    <w:p w:rsidR="0005278B" w:rsidRPr="005E12DF" w:rsidRDefault="0005278B" w:rsidP="0005278B">
      <w:pPr>
        <w:suppressLineNumbers/>
        <w:jc w:val="center"/>
        <w:rPr>
          <w:bCs/>
          <w:sz w:val="30"/>
          <w:szCs w:val="30"/>
        </w:rPr>
      </w:pPr>
      <w:r w:rsidRPr="005E12DF">
        <w:rPr>
          <w:color w:val="000000"/>
          <w:sz w:val="30"/>
          <w:szCs w:val="30"/>
        </w:rPr>
        <w:t>«</w:t>
      </w:r>
      <w:r w:rsidRPr="005E12DF">
        <w:rPr>
          <w:bCs/>
          <w:sz w:val="30"/>
          <w:szCs w:val="30"/>
        </w:rPr>
        <w:t>Глава 42</w:t>
      </w:r>
    </w:p>
    <w:p w:rsidR="0005278B" w:rsidRPr="005E12DF" w:rsidRDefault="0005278B" w:rsidP="0005278B">
      <w:pPr>
        <w:suppressLineNumbers/>
        <w:jc w:val="center"/>
        <w:rPr>
          <w:bCs/>
          <w:sz w:val="30"/>
          <w:szCs w:val="30"/>
        </w:rPr>
      </w:pPr>
    </w:p>
    <w:p w:rsidR="0005278B" w:rsidRPr="005E12DF" w:rsidRDefault="0005278B" w:rsidP="0005278B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5E12DF">
        <w:rPr>
          <w:bCs/>
          <w:sz w:val="30"/>
          <w:szCs w:val="30"/>
        </w:rPr>
        <w:t>ВЕТЕРИНАРНО-САНИТАРНЫЕ ТРЕБОВАНИЯ</w:t>
      </w:r>
    </w:p>
    <w:p w:rsidR="0005278B" w:rsidRPr="005E12DF" w:rsidRDefault="0005278B" w:rsidP="0005278B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5E12DF">
        <w:rPr>
          <w:bCs/>
          <w:sz w:val="30"/>
          <w:szCs w:val="30"/>
        </w:rPr>
        <w:t>при ввозе на таможенную территорию Таможенного союза</w:t>
      </w:r>
    </w:p>
    <w:p w:rsidR="0005278B" w:rsidRPr="005E12DF" w:rsidRDefault="0005278B" w:rsidP="0005278B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5E12DF">
        <w:rPr>
          <w:bCs/>
          <w:sz w:val="30"/>
          <w:szCs w:val="30"/>
        </w:rPr>
        <w:t>и (или) перемещении между Сторонами желатина</w:t>
      </w:r>
      <w:r>
        <w:rPr>
          <w:bCs/>
          <w:sz w:val="30"/>
          <w:szCs w:val="30"/>
        </w:rPr>
        <w:t xml:space="preserve"> технического</w:t>
      </w:r>
      <w:r w:rsidRPr="005E12DF">
        <w:rPr>
          <w:bCs/>
          <w:sz w:val="30"/>
          <w:szCs w:val="30"/>
        </w:rPr>
        <w:t xml:space="preserve"> и клеев</w:t>
      </w:r>
      <w:proofErr w:type="gramStart"/>
      <w:r w:rsidRPr="005E12DF">
        <w:rPr>
          <w:bCs/>
          <w:sz w:val="30"/>
          <w:szCs w:val="30"/>
          <w:vertAlign w:val="superscript"/>
        </w:rPr>
        <w:t>1</w:t>
      </w:r>
      <w:proofErr w:type="gramEnd"/>
      <w:r w:rsidRPr="005E12DF">
        <w:rPr>
          <w:bCs/>
          <w:sz w:val="30"/>
          <w:szCs w:val="30"/>
        </w:rPr>
        <w:t xml:space="preserve"> животного происхождения (кроме продукции, произведенной из водных животных)</w:t>
      </w:r>
    </w:p>
    <w:p w:rsidR="0005278B" w:rsidRPr="0033009A" w:rsidRDefault="0005278B" w:rsidP="0005278B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05278B" w:rsidRPr="0033009A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33009A">
        <w:rPr>
          <w:bCs/>
          <w:sz w:val="30"/>
          <w:szCs w:val="30"/>
        </w:rPr>
        <w:t>Для целей настоящ</w:t>
      </w:r>
      <w:r>
        <w:rPr>
          <w:bCs/>
          <w:sz w:val="30"/>
          <w:szCs w:val="30"/>
        </w:rPr>
        <w:t>ей главы желатин технический и клеи животного происхождения означают продукты переработки коллагенсодержащего сырья.</w:t>
      </w:r>
    </w:p>
    <w:p w:rsidR="0005278B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30"/>
          <w:szCs w:val="30"/>
        </w:rPr>
      </w:pPr>
      <w:r w:rsidRPr="005E12DF">
        <w:rPr>
          <w:bCs/>
          <w:sz w:val="30"/>
          <w:szCs w:val="30"/>
        </w:rPr>
        <w:t>К ввозу на таможенную территорию Таможенного союза и (или) перемещению между Сторонами допускается желатин</w:t>
      </w:r>
      <w:r>
        <w:rPr>
          <w:bCs/>
          <w:sz w:val="30"/>
          <w:szCs w:val="30"/>
        </w:rPr>
        <w:t xml:space="preserve"> технический</w:t>
      </w:r>
      <w:r w:rsidRPr="005E12DF">
        <w:rPr>
          <w:bCs/>
          <w:sz w:val="30"/>
          <w:szCs w:val="30"/>
        </w:rPr>
        <w:t xml:space="preserve"> и клеи животного происхождения, сырье для производства которых </w:t>
      </w:r>
      <w:r w:rsidRPr="005E12DF">
        <w:rPr>
          <w:iCs/>
          <w:color w:val="000000"/>
          <w:spacing w:val="2"/>
          <w:sz w:val="30"/>
          <w:szCs w:val="30"/>
        </w:rPr>
        <w:t xml:space="preserve">получено от животных </w:t>
      </w:r>
      <w:r w:rsidRPr="005E12DF">
        <w:rPr>
          <w:iCs/>
          <w:color w:val="000000"/>
          <w:spacing w:val="4"/>
          <w:sz w:val="30"/>
          <w:szCs w:val="30"/>
        </w:rPr>
        <w:t>на мясоперерабатывающих предприятиях, в отношении которых не введены ветеринарно-санитарные ограничения</w:t>
      </w:r>
      <w:r w:rsidRPr="005E12DF">
        <w:rPr>
          <w:color w:val="000000"/>
          <w:spacing w:val="2"/>
          <w:sz w:val="30"/>
          <w:szCs w:val="30"/>
        </w:rPr>
        <w:t>.</w:t>
      </w:r>
    </w:p>
    <w:p w:rsidR="0005278B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30"/>
          <w:szCs w:val="30"/>
        </w:rPr>
      </w:pPr>
      <w:r w:rsidRPr="005E12DF">
        <w:rPr>
          <w:color w:val="000000"/>
          <w:spacing w:val="2"/>
          <w:sz w:val="30"/>
          <w:szCs w:val="30"/>
        </w:rPr>
        <w:t>Сырье для производства желатина</w:t>
      </w:r>
      <w:r>
        <w:rPr>
          <w:color w:val="000000"/>
          <w:spacing w:val="2"/>
          <w:sz w:val="30"/>
          <w:szCs w:val="30"/>
        </w:rPr>
        <w:t xml:space="preserve"> </w:t>
      </w:r>
      <w:r w:rsidRPr="005E12DF">
        <w:rPr>
          <w:color w:val="000000"/>
          <w:spacing w:val="2"/>
          <w:sz w:val="30"/>
          <w:szCs w:val="30"/>
        </w:rPr>
        <w:t>техническ</w:t>
      </w:r>
      <w:r>
        <w:rPr>
          <w:color w:val="000000"/>
          <w:spacing w:val="2"/>
          <w:sz w:val="30"/>
          <w:szCs w:val="30"/>
        </w:rPr>
        <w:t>ого</w:t>
      </w:r>
      <w:r w:rsidRPr="005E12DF">
        <w:rPr>
          <w:color w:val="000000"/>
          <w:spacing w:val="2"/>
          <w:sz w:val="30"/>
          <w:szCs w:val="30"/>
        </w:rPr>
        <w:t xml:space="preserve"> и клеев животного происхождения </w:t>
      </w:r>
      <w:r w:rsidRPr="00D27A5B">
        <w:rPr>
          <w:spacing w:val="2"/>
          <w:sz w:val="30"/>
          <w:szCs w:val="30"/>
        </w:rPr>
        <w:t>должно быть</w:t>
      </w:r>
      <w:r w:rsidRPr="005E12DF">
        <w:rPr>
          <w:color w:val="000000"/>
          <w:spacing w:val="2"/>
          <w:sz w:val="30"/>
          <w:szCs w:val="30"/>
        </w:rPr>
        <w:t xml:space="preserve"> признано годным для этих целей</w:t>
      </w:r>
      <w:r>
        <w:rPr>
          <w:color w:val="000000"/>
          <w:spacing w:val="2"/>
          <w:sz w:val="30"/>
          <w:szCs w:val="30"/>
        </w:rPr>
        <w:t xml:space="preserve"> по результатам ветеринарно-санитарной экспертизы</w:t>
      </w:r>
      <w:r w:rsidRPr="005E12DF">
        <w:rPr>
          <w:color w:val="000000"/>
          <w:spacing w:val="2"/>
          <w:sz w:val="30"/>
          <w:szCs w:val="30"/>
        </w:rPr>
        <w:t>.</w:t>
      </w:r>
    </w:p>
    <w:p w:rsidR="0005278B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30"/>
          <w:szCs w:val="30"/>
        </w:rPr>
      </w:pPr>
      <w:r w:rsidRPr="005E12DF">
        <w:rPr>
          <w:spacing w:val="2"/>
          <w:sz w:val="30"/>
          <w:szCs w:val="30"/>
        </w:rPr>
        <w:t xml:space="preserve">Если сырье, для производства </w:t>
      </w:r>
      <w:r>
        <w:rPr>
          <w:spacing w:val="2"/>
          <w:sz w:val="30"/>
          <w:szCs w:val="30"/>
        </w:rPr>
        <w:t xml:space="preserve">желатина технического и клеев животного происхождения </w:t>
      </w:r>
      <w:r w:rsidRPr="005E12DF">
        <w:rPr>
          <w:spacing w:val="2"/>
          <w:sz w:val="30"/>
          <w:szCs w:val="30"/>
        </w:rPr>
        <w:t xml:space="preserve">получено от жвачных животных, материалы </w:t>
      </w:r>
      <w:r w:rsidRPr="005E12DF">
        <w:rPr>
          <w:spacing w:val="2"/>
          <w:sz w:val="30"/>
          <w:szCs w:val="30"/>
        </w:rPr>
        <w:lastRenderedPageBreak/>
        <w:t xml:space="preserve">специфического риска по </w:t>
      </w:r>
      <w:proofErr w:type="spellStart"/>
      <w:r w:rsidRPr="005E12DF">
        <w:rPr>
          <w:spacing w:val="2"/>
          <w:sz w:val="30"/>
          <w:szCs w:val="30"/>
        </w:rPr>
        <w:t>губкообразной</w:t>
      </w:r>
      <w:proofErr w:type="spellEnd"/>
      <w:r w:rsidRPr="005E12DF">
        <w:rPr>
          <w:spacing w:val="2"/>
          <w:sz w:val="30"/>
          <w:szCs w:val="30"/>
        </w:rPr>
        <w:t xml:space="preserve"> энцефалопатии крупного рогатого скота и </w:t>
      </w:r>
      <w:proofErr w:type="gramStart"/>
      <w:r w:rsidRPr="005E12DF">
        <w:rPr>
          <w:spacing w:val="2"/>
          <w:sz w:val="30"/>
          <w:szCs w:val="30"/>
        </w:rPr>
        <w:t>скрепи овец должны</w:t>
      </w:r>
      <w:proofErr w:type="gramEnd"/>
      <w:r w:rsidRPr="005E12DF">
        <w:rPr>
          <w:spacing w:val="2"/>
          <w:sz w:val="30"/>
          <w:szCs w:val="30"/>
        </w:rPr>
        <w:t xml:space="preserve"> быть удалены.</w:t>
      </w:r>
    </w:p>
    <w:p w:rsidR="0005278B" w:rsidRPr="003F7CCF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30"/>
          <w:szCs w:val="30"/>
        </w:rPr>
      </w:pPr>
      <w:r w:rsidRPr="003F7CCF">
        <w:rPr>
          <w:sz w:val="30"/>
          <w:szCs w:val="30"/>
        </w:rPr>
        <w:t xml:space="preserve">Желатин технический должен перерабатывается на предприятиях </w:t>
      </w:r>
      <w:proofErr w:type="gramStart"/>
      <w:r w:rsidRPr="003F7CCF">
        <w:rPr>
          <w:sz w:val="30"/>
          <w:szCs w:val="30"/>
        </w:rPr>
        <w:t>Стороны</w:t>
      </w:r>
      <w:proofErr w:type="gramEnd"/>
      <w:r w:rsidRPr="003F7CCF">
        <w:rPr>
          <w:sz w:val="30"/>
          <w:szCs w:val="30"/>
        </w:rPr>
        <w:t xml:space="preserve"> на которую он ввезен из стран</w:t>
      </w:r>
      <w:r>
        <w:rPr>
          <w:sz w:val="30"/>
          <w:szCs w:val="30"/>
        </w:rPr>
        <w:t>ы</w:t>
      </w:r>
      <w:r w:rsidRPr="003F7CCF">
        <w:rPr>
          <w:sz w:val="30"/>
          <w:szCs w:val="30"/>
        </w:rPr>
        <w:t>-экспортера. Желатин технический должен перерабатывается на предприятиях Стороны, на которую он перемещен с территории другой Стороны.</w:t>
      </w:r>
    </w:p>
    <w:p w:rsidR="0005278B" w:rsidRPr="003F7CCF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30"/>
          <w:szCs w:val="30"/>
        </w:rPr>
      </w:pPr>
      <w:r w:rsidRPr="003F7CCF">
        <w:rPr>
          <w:spacing w:val="1"/>
          <w:sz w:val="30"/>
          <w:szCs w:val="30"/>
        </w:rPr>
        <w:t>Желатин технический не используется для пищевых целей и в качестве корм</w:t>
      </w:r>
      <w:r>
        <w:rPr>
          <w:spacing w:val="1"/>
          <w:sz w:val="30"/>
          <w:szCs w:val="30"/>
        </w:rPr>
        <w:t>а</w:t>
      </w:r>
      <w:r w:rsidRPr="003F7CCF">
        <w:rPr>
          <w:spacing w:val="1"/>
          <w:sz w:val="30"/>
          <w:szCs w:val="30"/>
        </w:rPr>
        <w:t xml:space="preserve"> (кормов</w:t>
      </w:r>
      <w:r>
        <w:rPr>
          <w:spacing w:val="1"/>
          <w:sz w:val="30"/>
          <w:szCs w:val="30"/>
        </w:rPr>
        <w:t>ой</w:t>
      </w:r>
      <w:r w:rsidRPr="003F7CCF">
        <w:rPr>
          <w:spacing w:val="1"/>
          <w:sz w:val="30"/>
          <w:szCs w:val="30"/>
        </w:rPr>
        <w:t xml:space="preserve"> добавк</w:t>
      </w:r>
      <w:r>
        <w:rPr>
          <w:spacing w:val="1"/>
          <w:sz w:val="30"/>
          <w:szCs w:val="30"/>
        </w:rPr>
        <w:t>и</w:t>
      </w:r>
      <w:r w:rsidRPr="003F7CCF">
        <w:rPr>
          <w:spacing w:val="1"/>
          <w:sz w:val="30"/>
          <w:szCs w:val="30"/>
        </w:rPr>
        <w:t>).</w:t>
      </w:r>
    </w:p>
    <w:p w:rsidR="0005278B" w:rsidRPr="005E12DF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5E12DF">
        <w:rPr>
          <w:color w:val="000000"/>
          <w:spacing w:val="2"/>
          <w:sz w:val="30"/>
          <w:szCs w:val="30"/>
        </w:rPr>
        <w:t xml:space="preserve">Тара и упаковочный материал </w:t>
      </w:r>
      <w:r w:rsidRPr="003F7CCF">
        <w:rPr>
          <w:spacing w:val="2"/>
          <w:sz w:val="30"/>
          <w:szCs w:val="30"/>
        </w:rPr>
        <w:t>должны быть одноразовые</w:t>
      </w:r>
      <w:r w:rsidRPr="005E12DF">
        <w:rPr>
          <w:color w:val="000000"/>
          <w:spacing w:val="2"/>
          <w:sz w:val="30"/>
          <w:szCs w:val="30"/>
        </w:rPr>
        <w:t>.</w:t>
      </w:r>
    </w:p>
    <w:p w:rsidR="0005278B" w:rsidRPr="005E12DF" w:rsidRDefault="0005278B" w:rsidP="000527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30"/>
          <w:szCs w:val="30"/>
        </w:rPr>
      </w:pPr>
      <w:r w:rsidRPr="005E12DF">
        <w:rPr>
          <w:iCs/>
          <w:color w:val="000000"/>
          <w:spacing w:val="1"/>
          <w:sz w:val="30"/>
          <w:szCs w:val="30"/>
        </w:rPr>
        <w:t xml:space="preserve">Транспортные средства </w:t>
      </w:r>
      <w:r w:rsidRPr="003F7CCF">
        <w:rPr>
          <w:iCs/>
          <w:spacing w:val="1"/>
          <w:sz w:val="30"/>
          <w:szCs w:val="30"/>
        </w:rPr>
        <w:t>подлежат</w:t>
      </w:r>
      <w:r>
        <w:rPr>
          <w:iCs/>
          <w:color w:val="000000"/>
          <w:spacing w:val="1"/>
          <w:sz w:val="30"/>
          <w:szCs w:val="30"/>
        </w:rPr>
        <w:t xml:space="preserve"> </w:t>
      </w:r>
      <w:r w:rsidRPr="003F7CCF">
        <w:rPr>
          <w:iCs/>
          <w:spacing w:val="1"/>
          <w:sz w:val="30"/>
          <w:szCs w:val="30"/>
        </w:rPr>
        <w:t xml:space="preserve">обработке и подготовке </w:t>
      </w:r>
      <w:r w:rsidRPr="005E12DF">
        <w:rPr>
          <w:iCs/>
          <w:color w:val="000000"/>
          <w:spacing w:val="1"/>
          <w:sz w:val="30"/>
          <w:szCs w:val="30"/>
        </w:rPr>
        <w:t>в соответствии с правилами принятыми в стране-отправителе</w:t>
      </w:r>
      <w:proofErr w:type="gramStart"/>
      <w:r w:rsidRPr="005E12DF">
        <w:rPr>
          <w:color w:val="000000"/>
          <w:spacing w:val="1"/>
          <w:sz w:val="30"/>
          <w:szCs w:val="30"/>
        </w:rPr>
        <w:t>.</w:t>
      </w:r>
      <w:r>
        <w:rPr>
          <w:color w:val="000000"/>
          <w:spacing w:val="1"/>
          <w:sz w:val="30"/>
          <w:szCs w:val="30"/>
        </w:rPr>
        <w:t>».</w:t>
      </w:r>
      <w:proofErr w:type="gramEnd"/>
    </w:p>
    <w:p w:rsidR="0005278B" w:rsidRDefault="0005278B" w:rsidP="0005278B">
      <w:pPr>
        <w:spacing w:line="360" w:lineRule="auto"/>
        <w:ind w:firstLine="709"/>
        <w:jc w:val="both"/>
        <w:rPr>
          <w:color w:val="000000"/>
          <w:spacing w:val="1"/>
          <w:sz w:val="30"/>
          <w:szCs w:val="30"/>
        </w:rPr>
      </w:pPr>
    </w:p>
    <w:p w:rsidR="0005278B" w:rsidRDefault="0005278B" w:rsidP="0005278B">
      <w:pPr>
        <w:spacing w:line="360" w:lineRule="auto"/>
        <w:ind w:firstLine="709"/>
        <w:jc w:val="both"/>
        <w:rPr>
          <w:color w:val="000000"/>
          <w:spacing w:val="1"/>
          <w:sz w:val="30"/>
          <w:szCs w:val="30"/>
        </w:rPr>
      </w:pPr>
    </w:p>
    <w:p w:rsidR="0005278B" w:rsidRDefault="0005278B" w:rsidP="0005278B">
      <w:pPr>
        <w:spacing w:line="360" w:lineRule="auto"/>
        <w:ind w:firstLine="709"/>
        <w:jc w:val="both"/>
        <w:rPr>
          <w:color w:val="000000"/>
          <w:spacing w:val="1"/>
          <w:sz w:val="30"/>
          <w:szCs w:val="30"/>
        </w:rPr>
      </w:pPr>
    </w:p>
    <w:p w:rsidR="0005278B" w:rsidRPr="005E12DF" w:rsidRDefault="0005278B" w:rsidP="0005278B">
      <w:pPr>
        <w:spacing w:line="360" w:lineRule="auto"/>
        <w:ind w:firstLine="709"/>
        <w:jc w:val="both"/>
        <w:rPr>
          <w:color w:val="000000"/>
          <w:spacing w:val="1"/>
          <w:sz w:val="30"/>
          <w:szCs w:val="30"/>
        </w:rPr>
      </w:pPr>
      <w:r w:rsidRPr="005E12DF">
        <w:rPr>
          <w:color w:val="000000"/>
          <w:spacing w:val="1"/>
          <w:sz w:val="30"/>
          <w:szCs w:val="30"/>
        </w:rPr>
        <w:t>________________</w:t>
      </w:r>
    </w:p>
    <w:p w:rsidR="0005278B" w:rsidRPr="00F91699" w:rsidRDefault="0005278B" w:rsidP="0005278B">
      <w:pPr>
        <w:pStyle w:val="a4"/>
        <w:tabs>
          <w:tab w:val="left" w:pos="993"/>
        </w:tabs>
        <w:ind w:left="0"/>
        <w:jc w:val="both"/>
        <w:rPr>
          <w:color w:val="000000"/>
        </w:rPr>
      </w:pPr>
      <w:r w:rsidRPr="00D03218">
        <w:rPr>
          <w:color w:val="000000"/>
          <w:spacing w:val="1"/>
          <w:vertAlign w:val="superscript"/>
        </w:rPr>
        <w:t>1</w:t>
      </w:r>
      <w:r w:rsidRPr="00D03218">
        <w:rPr>
          <w:color w:val="000000"/>
          <w:spacing w:val="1"/>
        </w:rPr>
        <w:t>Примечание. Для целей настоящей главы под клеем понима</w:t>
      </w:r>
      <w:r>
        <w:rPr>
          <w:color w:val="000000"/>
          <w:spacing w:val="1"/>
        </w:rPr>
        <w:t>ю</w:t>
      </w:r>
      <w:r w:rsidRPr="00D03218">
        <w:rPr>
          <w:color w:val="000000"/>
          <w:spacing w:val="1"/>
        </w:rPr>
        <w:t>тся костные и мездровые клеи животного происхождения, полученные от убойных животных</w:t>
      </w:r>
      <w:r w:rsidRPr="00D03218">
        <w:rPr>
          <w:color w:val="000000"/>
        </w:rPr>
        <w:t>».</w:t>
      </w: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05278B" w:rsidRPr="007F71C7" w:rsidRDefault="0005278B" w:rsidP="0005278B">
      <w:pPr>
        <w:rPr>
          <w:sz w:val="28"/>
          <w:szCs w:val="28"/>
        </w:rPr>
      </w:pPr>
    </w:p>
    <w:p w:rsidR="00477577" w:rsidRDefault="00477577" w:rsidP="0047757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Сводный перечень </w:t>
      </w:r>
    </w:p>
    <w:p w:rsidR="00477577" w:rsidRDefault="00477577" w:rsidP="0047757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замечаний (предложений) на проект акта Евразийской экономической комиссии</w:t>
      </w:r>
    </w:p>
    <w:p w:rsidR="00477577" w:rsidRDefault="00477577" w:rsidP="00477577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/>
        </w:rPr>
      </w:pPr>
    </w:p>
    <w:p w:rsidR="00477577" w:rsidRPr="00CE64D3" w:rsidRDefault="00477577" w:rsidP="00477577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  <w:u w:val="single"/>
          <w:lang w:eastAsia="ru-RU"/>
        </w:rPr>
      </w:pPr>
      <w:r w:rsidRPr="00CE64D3">
        <w:rPr>
          <w:rFonts w:cs="Times New Roman"/>
          <w:sz w:val="28"/>
          <w:szCs w:val="28"/>
          <w:u w:val="single"/>
          <w:lang w:eastAsia="ru-RU"/>
        </w:rPr>
        <w:t xml:space="preserve">О внесении изменений в Единые ветеринарные (ветеринарно-санитарные требования), предъявляемые к товарам, подлежащим ветеринарному контролю (надзору), утвержденные </w:t>
      </w:r>
      <w:r w:rsidRPr="00CE64D3">
        <w:rPr>
          <w:rFonts w:cs="Times New Roman"/>
          <w:sz w:val="20"/>
          <w:szCs w:val="20"/>
          <w:u w:val="single"/>
          <w:lang w:eastAsia="ru-RU"/>
        </w:rPr>
        <w:t xml:space="preserve"> </w:t>
      </w:r>
      <w:r w:rsidRPr="00CE64D3">
        <w:rPr>
          <w:rFonts w:cs="Times New Roman"/>
          <w:sz w:val="28"/>
          <w:szCs w:val="28"/>
          <w:u w:val="single"/>
          <w:lang w:eastAsia="ru-RU"/>
        </w:rPr>
        <w:t>в Решение Коллегии ЕЭК от 18 июня 2010 г. № 317</w:t>
      </w:r>
    </w:p>
    <w:p w:rsidR="00477577" w:rsidRDefault="00477577" w:rsidP="004775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sz w:val="20"/>
          <w:szCs w:val="20"/>
        </w:rPr>
      </w:pPr>
      <w:r w:rsidRPr="009253D8">
        <w:rPr>
          <w:rFonts w:cs="Times New Roman"/>
          <w:sz w:val="20"/>
          <w:szCs w:val="20"/>
          <w:lang w:eastAsia="ru-RU"/>
        </w:rPr>
        <w:t xml:space="preserve">(наименование проекта акта </w:t>
      </w:r>
      <w:r w:rsidRPr="009253D8">
        <w:rPr>
          <w:rFonts w:eastAsia="Calibri" w:cs="Times New Roman"/>
          <w:sz w:val="20"/>
          <w:szCs w:val="20"/>
        </w:rPr>
        <w:t>Евразийской экономической комиссии)</w:t>
      </w:r>
    </w:p>
    <w:p w:rsidR="00477577" w:rsidRDefault="00477577" w:rsidP="00477577">
      <w:pPr>
        <w:widowControl w:val="0"/>
        <w:autoSpaceDE w:val="0"/>
        <w:autoSpaceDN w:val="0"/>
        <w:adjustRightInd w:val="0"/>
        <w:rPr>
          <w:rFonts w:eastAsia="Calibri" w:cs="Times New Roman"/>
          <w:sz w:val="32"/>
          <w:szCs w:val="28"/>
        </w:rPr>
      </w:pPr>
    </w:p>
    <w:p w:rsidR="00477577" w:rsidRPr="00EB32D1" w:rsidRDefault="00477577" w:rsidP="0047757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t xml:space="preserve">Нотификация ВТО: </w:t>
      </w:r>
      <w:r>
        <w:rPr>
          <w:rFonts w:eastAsia="Calibri" w:cs="Times New Roman"/>
          <w:sz w:val="32"/>
          <w:szCs w:val="28"/>
          <w:lang w:val="en-US"/>
        </w:rPr>
        <w:t>G</w:t>
      </w:r>
      <w:r w:rsidRPr="00EB32D1">
        <w:rPr>
          <w:rFonts w:eastAsia="Calibri" w:cs="Times New Roman"/>
          <w:sz w:val="32"/>
          <w:szCs w:val="28"/>
        </w:rPr>
        <w:t>/</w:t>
      </w:r>
      <w:r>
        <w:rPr>
          <w:rFonts w:eastAsia="Calibri" w:cs="Times New Roman"/>
          <w:sz w:val="32"/>
          <w:szCs w:val="28"/>
          <w:lang w:val="en-US"/>
        </w:rPr>
        <w:t>SPS</w:t>
      </w:r>
      <w:r w:rsidRPr="00EB32D1">
        <w:rPr>
          <w:rFonts w:eastAsia="Calibri" w:cs="Times New Roman"/>
          <w:sz w:val="32"/>
          <w:szCs w:val="28"/>
        </w:rPr>
        <w:t>/</w:t>
      </w:r>
      <w:r>
        <w:rPr>
          <w:rFonts w:eastAsia="Calibri" w:cs="Times New Roman"/>
          <w:sz w:val="32"/>
          <w:szCs w:val="28"/>
          <w:lang w:val="en-US"/>
        </w:rPr>
        <w:t>N</w:t>
      </w:r>
      <w:r w:rsidRPr="00EB32D1">
        <w:rPr>
          <w:rFonts w:eastAsia="Calibri" w:cs="Times New Roman"/>
          <w:sz w:val="32"/>
          <w:szCs w:val="28"/>
        </w:rPr>
        <w:t>/</w:t>
      </w:r>
      <w:r>
        <w:rPr>
          <w:rFonts w:eastAsia="Calibri" w:cs="Times New Roman"/>
          <w:sz w:val="32"/>
          <w:szCs w:val="28"/>
          <w:lang w:val="en-US"/>
        </w:rPr>
        <w:t>RUS</w:t>
      </w:r>
      <w:r w:rsidRPr="00EB32D1">
        <w:rPr>
          <w:rFonts w:eastAsia="Calibri" w:cs="Times New Roman"/>
          <w:sz w:val="32"/>
          <w:szCs w:val="28"/>
        </w:rPr>
        <w:t>/29</w:t>
      </w:r>
    </w:p>
    <w:p w:rsidR="00477577" w:rsidRPr="009253D8" w:rsidRDefault="00477577" w:rsidP="004775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b/>
          <w:sz w:val="20"/>
          <w:szCs w:val="20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409"/>
        <w:gridCol w:w="2552"/>
        <w:gridCol w:w="2268"/>
      </w:tblGrid>
      <w:tr w:rsidR="00477577" w:rsidRPr="004B704C" w:rsidTr="00477577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Структурный  элемент проекта акта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Наименование субъекта, от  которого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поступили замечания (предложения) на проект акта (номер письма и дата </w:t>
            </w:r>
            <w:r w:rsidRPr="004B704C">
              <w:rPr>
                <w:rFonts w:cs="Times New Roman"/>
              </w:rPr>
              <w:br/>
              <w:t>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Содержание замечания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(предложения)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Заключение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по итогам рассмотрения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Общие положения Единых ветеринарных требований: Ввоз подконтрольных товаров разрешен из хозяйств или предприятий, включенных в Реестр и при наличии разрешения на ввоз, выданный уполномоченным органом Стороны, на территорию которого ввозится подконтрольный товар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lang w:val="en-GB"/>
              </w:rPr>
              <w:t>Gelatine Manufacturers of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</w:rPr>
            </w:pPr>
            <w:r w:rsidRPr="004B704C">
              <w:rPr>
                <w:rFonts w:cs="Times New Roman"/>
              </w:rPr>
              <w:t xml:space="preserve">Ввоз подконтрольных товаров, </w:t>
            </w:r>
            <w:r w:rsidRPr="004B704C">
              <w:rPr>
                <w:rFonts w:cs="Times New Roman"/>
                <w:u w:val="single"/>
              </w:rPr>
              <w:t>за исключением желатина, коллагена и клея животного происхождения,</w:t>
            </w:r>
            <w:r w:rsidRPr="004B704C">
              <w:rPr>
                <w:rFonts w:cs="Times New Roman"/>
              </w:rPr>
              <w:t xml:space="preserve"> разрешен из хозяйств или предприятий, включенных в Реестр и при наличии разрешения на ввоз, выданный уполномоченным органом Стороны, на территорию которого ввозится подконтрольный товар.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В предложении приведена ссылка на не действующую норму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 w:rsidRPr="004B704C">
              <w:rPr>
                <w:rFonts w:cs="Times New Roman"/>
                <w:bCs/>
              </w:rPr>
              <w:t xml:space="preserve">К ввозу на таможенную территорию Таможенного союза и (или) перемещению между Сторонами допускается желатин, коллаген и клеи животного происхождения, сырье для производства которых </w:t>
            </w:r>
            <w:r w:rsidRPr="004B704C">
              <w:rPr>
                <w:rFonts w:cs="Times New Roman"/>
                <w:iCs/>
                <w:color w:val="000000"/>
                <w:spacing w:val="2"/>
              </w:rPr>
              <w:t xml:space="preserve">получено от животных </w:t>
            </w:r>
            <w:r w:rsidRPr="004B704C">
              <w:rPr>
                <w:rFonts w:cs="Times New Roman"/>
                <w:iCs/>
                <w:color w:val="000000"/>
                <w:spacing w:val="4"/>
              </w:rPr>
              <w:t xml:space="preserve">на </w:t>
            </w:r>
            <w:r w:rsidRPr="004B704C">
              <w:rPr>
                <w:rFonts w:cs="Times New Roman"/>
                <w:iCs/>
                <w:color w:val="000000"/>
                <w:spacing w:val="4"/>
              </w:rPr>
              <w:lastRenderedPageBreak/>
              <w:t>мясоперерабатывающих предприятиях, в отношении которых не введены ветеринарно-санитарные ограничения, аттестованных</w:t>
            </w:r>
            <w:r w:rsidRPr="004B704C">
              <w:rPr>
                <w:rFonts w:cs="Times New Roman"/>
                <w:iCs/>
                <w:color w:val="000000"/>
                <w:spacing w:val="9"/>
              </w:rPr>
              <w:t xml:space="preserve"> компетентным органом третьей страны на право </w:t>
            </w:r>
            <w:r w:rsidRPr="004B704C">
              <w:rPr>
                <w:rFonts w:cs="Times New Roman"/>
                <w:iCs/>
                <w:color w:val="000000"/>
                <w:spacing w:val="2"/>
              </w:rPr>
              <w:t>экспорта этих подконтрольных товаров и находящихся под её контролем</w:t>
            </w:r>
            <w:r w:rsidRPr="004B704C">
              <w:rPr>
                <w:rFonts w:cs="Times New Roman"/>
                <w:color w:val="000000"/>
                <w:spacing w:val="2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lang w:val="en-GB"/>
              </w:rPr>
              <w:lastRenderedPageBreak/>
              <w:t>Gelatine Manufacturers of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 w:rsidRPr="004B704C">
              <w:rPr>
                <w:rFonts w:cs="Times New Roman"/>
                <w:bCs/>
              </w:rPr>
              <w:t xml:space="preserve">К ввозу на таможенную территорию Таможенного союза и (или) перемещению между Сторонами допускается желатин, коллаген и клеи животного происхождения, </w:t>
            </w:r>
            <w:r w:rsidRPr="004B704C">
              <w:rPr>
                <w:rFonts w:cs="Times New Roman"/>
                <w:bCs/>
                <w:u w:val="single"/>
              </w:rPr>
              <w:t>извлеченные из сырья</w:t>
            </w:r>
            <w:r w:rsidRPr="004B704C">
              <w:rPr>
                <w:rFonts w:cs="Times New Roman"/>
                <w:bCs/>
              </w:rPr>
              <w:t xml:space="preserve">, полученного из </w:t>
            </w:r>
            <w:r w:rsidRPr="004B704C">
              <w:rPr>
                <w:rFonts w:cs="Times New Roman"/>
                <w:iCs/>
                <w:color w:val="000000"/>
                <w:spacing w:val="2"/>
              </w:rPr>
              <w:t xml:space="preserve"> животных </w:t>
            </w:r>
            <w:r w:rsidRPr="004B704C">
              <w:rPr>
                <w:rFonts w:cs="Times New Roman"/>
                <w:iCs/>
                <w:color w:val="000000"/>
                <w:spacing w:val="4"/>
              </w:rPr>
              <w:t xml:space="preserve">на </w:t>
            </w:r>
            <w:r w:rsidRPr="004B704C">
              <w:rPr>
                <w:rFonts w:cs="Times New Roman"/>
                <w:iCs/>
                <w:color w:val="000000"/>
                <w:spacing w:val="4"/>
              </w:rPr>
              <w:lastRenderedPageBreak/>
              <w:t xml:space="preserve">мясоперерабатывающих предприятиях, в отношении которых не введены ветеринарно-санитарные ограничения, </w:t>
            </w:r>
            <w:r w:rsidRPr="004B704C">
              <w:rPr>
                <w:rFonts w:cs="Times New Roman"/>
                <w:iCs/>
                <w:color w:val="000000"/>
                <w:spacing w:val="4"/>
                <w:u w:val="single"/>
              </w:rPr>
              <w:t>касающиеся вывоза этой подконтрольной продукции</w:t>
            </w:r>
            <w:r w:rsidRPr="004B704C">
              <w:rPr>
                <w:rFonts w:cs="Times New Roman"/>
                <w:iCs/>
                <w:color w:val="000000"/>
                <w:spacing w:val="4"/>
              </w:rPr>
              <w:t>, аттестованных</w:t>
            </w:r>
            <w:r w:rsidRPr="004B704C">
              <w:rPr>
                <w:rFonts w:cs="Times New Roman"/>
                <w:iCs/>
                <w:color w:val="000000"/>
                <w:spacing w:val="9"/>
              </w:rPr>
              <w:t xml:space="preserve"> компетентным органом третьей страны на право </w:t>
            </w:r>
            <w:r w:rsidRPr="004B704C">
              <w:rPr>
                <w:rFonts w:cs="Times New Roman"/>
                <w:iCs/>
                <w:color w:val="000000"/>
                <w:spacing w:val="2"/>
              </w:rPr>
              <w:t>экспорта этих подконтрольных товаров и находящихся под её контролем</w:t>
            </w:r>
            <w:r w:rsidRPr="004B704C">
              <w:rPr>
                <w:rFonts w:cs="Times New Roman"/>
                <w:color w:val="000000"/>
                <w:spacing w:val="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Ветеринарные требования относятся к возимой и перемещаемой продукции, но не к вывозимой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pacing w:val="2"/>
              </w:rPr>
            </w:pPr>
            <w:r w:rsidRPr="004B704C">
              <w:rPr>
                <w:rFonts w:cs="Times New Roman"/>
                <w:color w:val="000000"/>
                <w:spacing w:val="2"/>
              </w:rPr>
              <w:t xml:space="preserve">Сырье животного происхождения для производства пищевого желатина и пищевого коллагена, должно быть  получено от здоровых животных, подвергнутых </w:t>
            </w:r>
            <w:proofErr w:type="spellStart"/>
            <w:r w:rsidRPr="004B704C">
              <w:rPr>
                <w:rFonts w:cs="Times New Roman"/>
                <w:color w:val="000000"/>
                <w:spacing w:val="2"/>
              </w:rPr>
              <w:t>предубойному</w:t>
            </w:r>
            <w:proofErr w:type="spellEnd"/>
            <w:r w:rsidRPr="004B704C">
              <w:rPr>
                <w:rFonts w:cs="Times New Roman"/>
                <w:color w:val="000000"/>
                <w:spacing w:val="2"/>
              </w:rPr>
              <w:t xml:space="preserve"> ветеринарному осмотру, а туши и внутренние органы послеубойной ветеринарно-санитарной экспертизе, </w:t>
            </w:r>
            <w:proofErr w:type="gramStart"/>
            <w:r w:rsidRPr="004B704C">
              <w:rPr>
                <w:rFonts w:cs="Times New Roman"/>
                <w:color w:val="000000"/>
                <w:spacing w:val="2"/>
              </w:rPr>
              <w:t>по</w:t>
            </w:r>
            <w:proofErr w:type="gramEnd"/>
            <w:r w:rsidRPr="004B704C">
              <w:rPr>
                <w:rFonts w:cs="Times New Roman"/>
                <w:color w:val="000000"/>
                <w:spacing w:val="2"/>
              </w:rPr>
              <w:t xml:space="preserve"> </w:t>
            </w:r>
            <w:proofErr w:type="gramStart"/>
            <w:r w:rsidRPr="004B704C">
              <w:rPr>
                <w:rFonts w:cs="Times New Roman"/>
                <w:color w:val="000000"/>
                <w:spacing w:val="2"/>
              </w:rPr>
              <w:t>результатом</w:t>
            </w:r>
            <w:proofErr w:type="gramEnd"/>
            <w:r w:rsidRPr="004B704C">
              <w:rPr>
                <w:rFonts w:cs="Times New Roman"/>
                <w:color w:val="000000"/>
                <w:spacing w:val="2"/>
              </w:rPr>
              <w:t xml:space="preserve"> которой признаны годными для производства желатина и коллагена, предназначенного в пищу людям.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  <w:spacing w:val="2"/>
              </w:rPr>
              <w:t>Сырье для производства желатина, коллагена и клеев животного происхождения для технических целей, получено от животных, и признано годным для этих целей.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lang w:val="en-GB"/>
              </w:rPr>
              <w:t>Gelatine Manufacturers of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pacing w:val="2"/>
              </w:rPr>
            </w:pPr>
            <w:r w:rsidRPr="004B704C">
              <w:rPr>
                <w:rFonts w:cs="Times New Roman"/>
                <w:color w:val="000000"/>
                <w:spacing w:val="2"/>
              </w:rPr>
              <w:t xml:space="preserve">Сырье животного происхождения для производства пищевого желатина и пищевого коллагена, должно быть получено от здоровых животных, подвергнутых </w:t>
            </w:r>
            <w:proofErr w:type="spellStart"/>
            <w:r w:rsidRPr="004B704C">
              <w:rPr>
                <w:rFonts w:cs="Times New Roman"/>
                <w:color w:val="000000"/>
                <w:spacing w:val="2"/>
              </w:rPr>
              <w:t>предубойному</w:t>
            </w:r>
            <w:proofErr w:type="spellEnd"/>
            <w:r w:rsidRPr="004B704C">
              <w:rPr>
                <w:rFonts w:cs="Times New Roman"/>
                <w:color w:val="000000"/>
                <w:spacing w:val="2"/>
              </w:rPr>
              <w:t xml:space="preserve"> ветеринарному осмотру, а туши и внутренние органы послеубойной ветеринарно-санитарной экспертизе, </w:t>
            </w:r>
            <w:proofErr w:type="gramStart"/>
            <w:r w:rsidRPr="004B704C">
              <w:rPr>
                <w:rFonts w:cs="Times New Roman"/>
                <w:color w:val="000000"/>
                <w:spacing w:val="2"/>
              </w:rPr>
              <w:t>по</w:t>
            </w:r>
            <w:proofErr w:type="gramEnd"/>
            <w:r w:rsidRPr="004B704C">
              <w:rPr>
                <w:rFonts w:cs="Times New Roman"/>
                <w:color w:val="000000"/>
                <w:spacing w:val="2"/>
              </w:rPr>
              <w:t xml:space="preserve"> </w:t>
            </w:r>
            <w:proofErr w:type="gramStart"/>
            <w:r w:rsidRPr="004B704C">
              <w:rPr>
                <w:rFonts w:cs="Times New Roman"/>
                <w:color w:val="000000"/>
                <w:spacing w:val="2"/>
              </w:rPr>
              <w:t>результатом</w:t>
            </w:r>
            <w:proofErr w:type="gramEnd"/>
            <w:r w:rsidRPr="004B704C">
              <w:rPr>
                <w:rFonts w:cs="Times New Roman"/>
                <w:color w:val="000000"/>
                <w:spacing w:val="2"/>
              </w:rPr>
              <w:t xml:space="preserve"> которой признаны годными для производства желатина и коллагена, предназначенного в пищу людям.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  <w:spacing w:val="2"/>
              </w:rPr>
              <w:t xml:space="preserve">Сырье для производства желатина, коллагена и клеев животного происхождения для технических целей, </w:t>
            </w:r>
            <w:r w:rsidRPr="004B704C">
              <w:rPr>
                <w:rFonts w:cs="Times New Roman"/>
                <w:color w:val="000000"/>
                <w:spacing w:val="2"/>
                <w:u w:val="single"/>
              </w:rPr>
              <w:t>должно быть</w:t>
            </w:r>
            <w:r w:rsidRPr="004B704C">
              <w:rPr>
                <w:rFonts w:cs="Times New Roman"/>
                <w:color w:val="000000"/>
                <w:spacing w:val="2"/>
              </w:rPr>
              <w:t xml:space="preserve"> получено от животных, и признано годным для этих целей.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Предложение не меняет действующую норму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spacing w:val="2"/>
              </w:rPr>
              <w:t xml:space="preserve">Если сырье, для производства желатина, коллагена и клеев животного происхождения получено от жвачных животных, материалы специфического риска по </w:t>
            </w:r>
            <w:proofErr w:type="spellStart"/>
            <w:r w:rsidRPr="004B704C">
              <w:rPr>
                <w:rFonts w:cs="Times New Roman"/>
                <w:spacing w:val="2"/>
              </w:rPr>
              <w:t>губкообразной</w:t>
            </w:r>
            <w:proofErr w:type="spellEnd"/>
            <w:r w:rsidRPr="004B704C">
              <w:rPr>
                <w:rFonts w:cs="Times New Roman"/>
                <w:spacing w:val="2"/>
              </w:rPr>
              <w:t xml:space="preserve"> энцефалопатии крупного рогатого скота и </w:t>
            </w:r>
            <w:proofErr w:type="gramStart"/>
            <w:r w:rsidRPr="004B704C">
              <w:rPr>
                <w:rFonts w:cs="Times New Roman"/>
                <w:spacing w:val="2"/>
              </w:rPr>
              <w:t>скрепи овец должны</w:t>
            </w:r>
            <w:proofErr w:type="gramEnd"/>
            <w:r w:rsidRPr="004B704C">
              <w:rPr>
                <w:rFonts w:cs="Times New Roman"/>
                <w:spacing w:val="2"/>
              </w:rPr>
              <w:t xml:space="preserve"> быть удалены.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lang w:val="en-GB"/>
              </w:rPr>
              <w:t>Gelatine Manufacturers of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</w:rPr>
            </w:pPr>
            <w:r w:rsidRPr="004B704C">
              <w:rPr>
                <w:rFonts w:cs="Times New Roman"/>
                <w:spacing w:val="2"/>
              </w:rPr>
              <w:t xml:space="preserve">Если сырье, для производства желатина, коллагена и клеев животного происхождения </w:t>
            </w:r>
            <w:r w:rsidRPr="004B704C">
              <w:rPr>
                <w:rFonts w:cs="Times New Roman"/>
                <w:spacing w:val="2"/>
                <w:u w:val="single"/>
              </w:rPr>
              <w:t>были</w:t>
            </w:r>
            <w:r w:rsidRPr="004B704C">
              <w:rPr>
                <w:rFonts w:cs="Times New Roman"/>
                <w:spacing w:val="2"/>
              </w:rPr>
              <w:t xml:space="preserve"> получены от жвачных животных, </w:t>
            </w:r>
            <w:r w:rsidRPr="004B704C">
              <w:rPr>
                <w:rFonts w:cs="Times New Roman"/>
                <w:spacing w:val="2"/>
                <w:u w:val="single"/>
              </w:rPr>
              <w:t xml:space="preserve">то сырье должно быть получено от животных на мясоперерабатывающих или </w:t>
            </w:r>
            <w:proofErr w:type="gramStart"/>
            <w:r w:rsidRPr="004B704C">
              <w:rPr>
                <w:rFonts w:cs="Times New Roman"/>
                <w:spacing w:val="2"/>
                <w:u w:val="single"/>
              </w:rPr>
              <w:t>кожевенных предприятиях, одобренных компетентным органом третьей страны</w:t>
            </w:r>
            <w:r w:rsidRPr="004B704C">
              <w:rPr>
                <w:rFonts w:cs="Times New Roman"/>
                <w:spacing w:val="2"/>
              </w:rPr>
              <w:t xml:space="preserve"> и материалы специфического риска по </w:t>
            </w:r>
            <w:proofErr w:type="spellStart"/>
            <w:r w:rsidRPr="004B704C">
              <w:rPr>
                <w:rFonts w:cs="Times New Roman"/>
                <w:spacing w:val="2"/>
              </w:rPr>
              <w:t>губкообразной</w:t>
            </w:r>
            <w:proofErr w:type="spellEnd"/>
            <w:r w:rsidRPr="004B704C">
              <w:rPr>
                <w:rFonts w:cs="Times New Roman"/>
                <w:spacing w:val="2"/>
              </w:rPr>
              <w:t xml:space="preserve"> энцефалопатии крупного рогатого скота и скрепи</w:t>
            </w:r>
            <w:proofErr w:type="gramEnd"/>
            <w:r w:rsidRPr="004B704C">
              <w:rPr>
                <w:rFonts w:cs="Times New Roman"/>
                <w:spacing w:val="2"/>
              </w:rPr>
              <w:t xml:space="preserve"> овец должны быть удалены.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Контроль исполнения требований должен осуществляться компетентным органом третьей страны и производителем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</w:rPr>
            </w:pPr>
            <w:r w:rsidRPr="004B704C">
              <w:rPr>
                <w:rFonts w:cs="Times New Roman"/>
                <w:bCs/>
              </w:rPr>
              <w:t>Ветеринарно-санитарные требования</w:t>
            </w:r>
          </w:p>
          <w:p w:rsidR="00477577" w:rsidRPr="004B704C" w:rsidRDefault="00477577" w:rsidP="0066513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</w:rPr>
            </w:pPr>
            <w:r w:rsidRPr="004B704C">
              <w:rPr>
                <w:rFonts w:cs="Times New Roman"/>
                <w:bCs/>
              </w:rPr>
              <w:t>при ввозе на таможенную территорию Таможенного союза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bCs/>
              </w:rPr>
              <w:t xml:space="preserve">и (или) </w:t>
            </w:r>
            <w:proofErr w:type="gramStart"/>
            <w:r w:rsidRPr="004B704C">
              <w:rPr>
                <w:rFonts w:cs="Times New Roman"/>
                <w:bCs/>
              </w:rPr>
              <w:t>перемещении</w:t>
            </w:r>
            <w:proofErr w:type="gramEnd"/>
            <w:r w:rsidRPr="004B704C">
              <w:rPr>
                <w:rFonts w:cs="Times New Roman"/>
                <w:bCs/>
              </w:rPr>
              <w:t xml:space="preserve"> между Сторонами желатина, коллагена и клеев животного происхождения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Охватывает ли сертификат желатин/коллаген, </w:t>
            </w:r>
            <w:proofErr w:type="gramStart"/>
            <w:r w:rsidRPr="004B704C">
              <w:rPr>
                <w:rFonts w:cs="Times New Roman"/>
              </w:rPr>
              <w:t>получаемые</w:t>
            </w:r>
            <w:proofErr w:type="gramEnd"/>
            <w:r w:rsidRPr="004B704C">
              <w:rPr>
                <w:rFonts w:cs="Times New Roman"/>
              </w:rPr>
              <w:t xml:space="preserve"> из водных (рыбных) материалов? Исключены ли данные материалы из требований по сертификации? </w:t>
            </w:r>
            <w:proofErr w:type="gramStart"/>
            <w:r w:rsidRPr="004B704C">
              <w:rPr>
                <w:rFonts w:cs="Times New Roman"/>
              </w:rPr>
              <w:t>Мы опасаемся, что сертификат содержит требования в отношении желатина/коллагена, получаемых только из животных, забитых на мясокомбинатах (и не имеет отношения к рыбе)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Данный сертификат не охватывает желатин/коллаген и клеи, получаемые из рыбных материалов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Охватывает ли сертификат только материалы, поставляемые навалом? Мы со всем уважением просим, чтобы он не имел отношение к материалам, содержащим желатин и/или коллаген или </w:t>
            </w:r>
            <w:r w:rsidRPr="004B704C">
              <w:rPr>
                <w:rFonts w:cs="Times New Roman"/>
              </w:rPr>
              <w:lastRenderedPageBreak/>
              <w:t>лекарственные препараты в небольших количествах.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Требования распространяются только на продукцию, полностью состоящую из желатина и/или коллагена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Дайте определение “пищевым продуктам”?  Означает ли данное понятие только пищевые продукты для потребления человеком (и не включает корма для потребления животными)?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Понятие не охватывает продукцию, предназначенную в корм животным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Дайте определение слову “технический”?  Желатин, предназначенный для производства капсул для медицинских препаратов, считается “техническим” или “пищевым”?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В данной главе подразумевается пищевой желатин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Дайте определение понятию “клеи животного происхождения”?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Данный термин для целей настоящих требований означает мездровые и костные клеи животного происхождения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Существуют ли определенные коды Гармонизированной системы, в отношении которых Россия и Таможенный союз могут определить, что для них будет требоваться этот сертификат?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 xml:space="preserve">Данные товары относятся к коду ТН ВЭД 350300. В соответствии с Решением КТС от </w:t>
            </w:r>
            <w:r w:rsidRPr="004B704C">
              <w:rPr>
                <w:rFonts w:cs="Times New Roman"/>
                <w:color w:val="000000"/>
              </w:rPr>
              <w:br/>
              <w:t>18 октября 2013 г.</w:t>
            </w:r>
            <w:r w:rsidRPr="004B704C">
              <w:rPr>
                <w:rFonts w:cs="Times New Roman"/>
                <w:color w:val="000000"/>
              </w:rPr>
              <w:br/>
              <w:t xml:space="preserve">№ 830 данные товары ввозятся в сопровождении ветеринарного сертификата 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Мы опасаемся, что один сертификат, охватывающий техническую и пищевую области применения (с различными требованиями для каждой области) может создать </w:t>
            </w:r>
            <w:r w:rsidRPr="004B704C">
              <w:rPr>
                <w:rFonts w:cs="Times New Roman"/>
              </w:rPr>
              <w:lastRenderedPageBreak/>
              <w:t>трудности.  В США данные товары сертифицируют различные органы государственной власти. Мы бы хотели попросить подтверждение того, что двусторонние сертификаты для каждого товара будут согласовываться по отдельности.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gramStart"/>
            <w:r w:rsidRPr="004B704C">
              <w:rPr>
                <w:rFonts w:cs="Times New Roman"/>
                <w:color w:val="000000"/>
              </w:rPr>
              <w:lastRenderedPageBreak/>
              <w:t xml:space="preserve">В соответствии с Едиными ветеринарными (ветеринарно-санитарными) требованиями, предъявляемыми к товарам, подлежащим ветеринарному </w:t>
            </w:r>
            <w:r w:rsidRPr="004B704C">
              <w:rPr>
                <w:rFonts w:cs="Times New Roman"/>
                <w:color w:val="000000"/>
              </w:rPr>
              <w:lastRenderedPageBreak/>
              <w:t>контролю (надзору), утвержденными Решением Комиссии Таможенного союза от 18 июня 2010 года № 317, уполномоченные органы Сторон могут проводить переговоры с целью согласования ветеринарных сертификатов, отличающихся от форм Единых ветеринарных сертификатов на ввозимые на таможенную территорию Таможенного союза подконтрольные товары из третьих стран, утвержденных Решением Комиссии от 7 апреля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2011 года № 607 и отдельных положений Требований, с компетентными органами стран-экспортеров, которые обратились с обоснованным запросом о проведении таких переговоров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 xml:space="preserve">Сырье для производства коллагена, желатина и клея животного происхождения получено из животных на мясоперерабатывающих предприятиях, в отношении которых не введены </w:t>
            </w:r>
            <w:proofErr w:type="spellStart"/>
            <w:proofErr w:type="gramStart"/>
            <w:r w:rsidRPr="004B704C">
              <w:rPr>
                <w:rFonts w:cs="Times New Roman"/>
                <w:color w:val="000000"/>
              </w:rPr>
              <w:t>ветеринарно</w:t>
            </w:r>
            <w:proofErr w:type="spellEnd"/>
            <w:r w:rsidRPr="004B704C">
              <w:rPr>
                <w:rFonts w:cs="Times New Roman"/>
                <w:color w:val="000000"/>
              </w:rPr>
              <w:t>- санитарные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</w:t>
            </w:r>
            <w:r w:rsidRPr="004B704C">
              <w:rPr>
                <w:rFonts w:cs="Times New Roman"/>
                <w:color w:val="000000"/>
              </w:rPr>
              <w:lastRenderedPageBreak/>
              <w:t>ограничения, аттестованных компетентным органом третьей страны требованиям Таможенного союза на право экспорта этих подконтрольных товаров и находящихся под ее контролем.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Данное требование не подходит для материалов, изготавливаемых из рыбы. Если сертификат не охватывает материалы из рыбы, мы бы попросили рассмотреть возможность изменения названия на </w:t>
            </w:r>
            <w:r w:rsidRPr="004B704C">
              <w:rPr>
                <w:rFonts w:cs="Times New Roman"/>
              </w:rPr>
              <w:lastRenderedPageBreak/>
              <w:t>“Ветеринарный сертификат на желатин, коллаген и клей животного происхождения из наземных животных и птиц, экспортируемые на таможенную территорию Таможенного союза Республики Беларусь, Республики Казахстан и Российской Федерации”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Данный сертификат не охватывает желатин/коллаген и клеи, получаемые из рыбных материалов.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Данное уточнение будет отражено в тексте и названии главы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 xml:space="preserve">Сырье для производства коллагена, желатина и клея животного происхождения получено из животных на мясоперерабатывающих предприятиях, в отношении которых не введены </w:t>
            </w:r>
            <w:proofErr w:type="spellStart"/>
            <w:proofErr w:type="gramStart"/>
            <w:r w:rsidRPr="004B704C">
              <w:rPr>
                <w:rFonts w:cs="Times New Roman"/>
                <w:color w:val="000000"/>
              </w:rPr>
              <w:t>ветеринарно</w:t>
            </w:r>
            <w:proofErr w:type="spellEnd"/>
            <w:r w:rsidRPr="004B704C">
              <w:rPr>
                <w:rFonts w:cs="Times New Roman"/>
                <w:color w:val="000000"/>
              </w:rPr>
              <w:t>- санитарные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ограничения, аттестованных компетентным органом третьей страны на право экспорта этих подконтрольных товаров и находящихся под ее контролем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Если сертификат не охватывает материалы из рыбы, более подходящий формулировкой будет: “Сырье </w:t>
            </w:r>
            <w:r w:rsidRPr="004B704C">
              <w:rPr>
                <w:rFonts w:cs="Times New Roman"/>
                <w:color w:val="000000"/>
              </w:rPr>
              <w:t xml:space="preserve">для производства коллагена, желатина и клея животного происхождения получено из животных на мясоперерабатывающих предприятиях, в отношении которых не введены </w:t>
            </w:r>
            <w:proofErr w:type="spellStart"/>
            <w:proofErr w:type="gramStart"/>
            <w:r w:rsidRPr="004B704C">
              <w:rPr>
                <w:rFonts w:cs="Times New Roman"/>
                <w:color w:val="000000"/>
              </w:rPr>
              <w:t>ветеринарно</w:t>
            </w:r>
            <w:proofErr w:type="spellEnd"/>
            <w:r w:rsidRPr="004B704C">
              <w:rPr>
                <w:rFonts w:cs="Times New Roman"/>
                <w:color w:val="000000"/>
              </w:rPr>
              <w:t>- санитарные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ограничения, отвечающих требованиям компетентного органа третьей страны на право поставки данного сырья для производства желатина/коллагена/клеев.  К</w:t>
            </w:r>
            <w:r w:rsidRPr="004B704C">
              <w:rPr>
                <w:rFonts w:cs="Times New Roman"/>
              </w:rPr>
              <w:t>оллаген, желатин и клеи животного происхождения</w:t>
            </w:r>
            <w:r w:rsidRPr="004B704C">
              <w:rPr>
                <w:rFonts w:cs="Times New Roman"/>
                <w:color w:val="000000"/>
              </w:rPr>
              <w:t xml:space="preserve"> произведены на предприятиях, отвечающих требованиям компетентного органа третьей страны для производства коллагена, желатина и </w:t>
            </w:r>
            <w:r w:rsidRPr="004B704C">
              <w:rPr>
                <w:rFonts w:cs="Times New Roman"/>
                <w:color w:val="000000"/>
              </w:rPr>
              <w:lastRenderedPageBreak/>
              <w:t>клеев животного происхождения для экспорта</w:t>
            </w:r>
            <w:r w:rsidRPr="004B704C">
              <w:rPr>
                <w:rFonts w:cs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Учтено частично.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 xml:space="preserve">«Сырье для производства коллагена, желатина и клея животного происхождения получено из животных на мясоперерабатывающих предприятиях, в отношении которых не введены </w:t>
            </w:r>
            <w:proofErr w:type="spellStart"/>
            <w:proofErr w:type="gramStart"/>
            <w:r w:rsidRPr="004B704C">
              <w:rPr>
                <w:rFonts w:cs="Times New Roman"/>
                <w:color w:val="000000"/>
              </w:rPr>
              <w:t>ветеринарно</w:t>
            </w:r>
            <w:proofErr w:type="spellEnd"/>
            <w:r w:rsidRPr="004B704C">
              <w:rPr>
                <w:rFonts w:cs="Times New Roman"/>
                <w:color w:val="000000"/>
              </w:rPr>
              <w:t>- санитарные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ограничения, аттестованных компетентным органом третьей страны требованиям Таможенного союза на право экспорта этих подконтрольных товаров и находящихся под ее контролем.»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 xml:space="preserve">Сырье животного происхождения для производства пищевого желатина и пищевого коллагена должно быть получено от здоровых животных, подвергнутых </w:t>
            </w:r>
            <w:proofErr w:type="spellStart"/>
            <w:r w:rsidRPr="004B704C">
              <w:rPr>
                <w:rFonts w:cs="Times New Roman"/>
                <w:color w:val="000000"/>
              </w:rPr>
              <w:t>предубойному</w:t>
            </w:r>
            <w:proofErr w:type="spellEnd"/>
            <w:r w:rsidRPr="004B704C">
              <w:rPr>
                <w:rFonts w:cs="Times New Roman"/>
                <w:color w:val="000000"/>
              </w:rPr>
              <w:t xml:space="preserve"> ветеринарному осмотру, а туши и внутренние органы - послеубойной </w:t>
            </w:r>
            <w:proofErr w:type="spellStart"/>
            <w:proofErr w:type="gramStart"/>
            <w:r w:rsidRPr="004B704C">
              <w:rPr>
                <w:rFonts w:cs="Times New Roman"/>
                <w:color w:val="000000"/>
              </w:rPr>
              <w:t>ветеринарно</w:t>
            </w:r>
            <w:proofErr w:type="spellEnd"/>
            <w:r w:rsidRPr="004B704C">
              <w:rPr>
                <w:rFonts w:cs="Times New Roman"/>
                <w:color w:val="000000"/>
              </w:rPr>
              <w:t>- санитарной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экспертизе, по результатам которой признаны годными для производства желатина и коллагена, предназначенного в пищу людям.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Не все внутренние органы должны подвергаться послеубойной проверке для того, чтобы материалы, например шкура, были безопасны для производства желатина/коллагена, даже для пищевых продуктов. Мы со всем уважением полагаем, что следующее изложение было бы более подходящим (если сертификат не покрывает материалы, изготавливаемые из рыбы): “</w:t>
            </w:r>
            <w:r w:rsidRPr="004B704C">
              <w:rPr>
                <w:rFonts w:cs="Times New Roman"/>
                <w:color w:val="000000"/>
              </w:rPr>
              <w:t xml:space="preserve">Сырье животного происхождения для производства пищевого желатина и пищевого коллагена должно добываться из клинически здоровых животных, подлежащих </w:t>
            </w:r>
            <w:proofErr w:type="spellStart"/>
            <w:r w:rsidRPr="004B704C">
              <w:rPr>
                <w:rFonts w:cs="Times New Roman"/>
                <w:color w:val="000000"/>
              </w:rPr>
              <w:t>доубойному</w:t>
            </w:r>
            <w:proofErr w:type="spellEnd"/>
            <w:r w:rsidRPr="004B704C">
              <w:rPr>
                <w:rFonts w:cs="Times New Roman"/>
                <w:color w:val="000000"/>
              </w:rPr>
              <w:t xml:space="preserve"> ветеринарному осмотру, и признаваться подходящими для производства желатина и коллагена, используемых в пищу человеком</w:t>
            </w:r>
            <w:r w:rsidRPr="004B704C">
              <w:rPr>
                <w:rFonts w:cs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Ветеринарно-санитарная оценка сырья может быть сделана только по результатам ветеринарно-санитарной экспертизы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 xml:space="preserve">Если сырье для производства желатина, коллагена и клеев животного происхождения получено от жвачных животных, то материалы специфического риска по </w:t>
            </w:r>
            <w:proofErr w:type="spellStart"/>
            <w:r w:rsidRPr="004B704C">
              <w:rPr>
                <w:rFonts w:cs="Times New Roman"/>
                <w:color w:val="000000"/>
              </w:rPr>
              <w:t>губкообразной</w:t>
            </w:r>
            <w:proofErr w:type="spellEnd"/>
            <w:r w:rsidRPr="004B704C">
              <w:rPr>
                <w:rFonts w:cs="Times New Roman"/>
                <w:color w:val="000000"/>
              </w:rPr>
              <w:t xml:space="preserve"> энцефалопатии </w:t>
            </w:r>
            <w:r w:rsidRPr="004B704C">
              <w:rPr>
                <w:rFonts w:cs="Times New Roman"/>
                <w:color w:val="000000"/>
              </w:rPr>
              <w:lastRenderedPageBreak/>
              <w:t xml:space="preserve">крупного рогатого скота и </w:t>
            </w:r>
            <w:proofErr w:type="gramStart"/>
            <w:r w:rsidRPr="004B704C">
              <w:rPr>
                <w:rFonts w:cs="Times New Roman"/>
                <w:color w:val="000000"/>
              </w:rPr>
              <w:t>скрепи овец были</w:t>
            </w:r>
            <w:proofErr w:type="gramEnd"/>
            <w:r w:rsidRPr="004B704C">
              <w:rPr>
                <w:rFonts w:cs="Times New Roman"/>
                <w:color w:val="000000"/>
              </w:rPr>
              <w:t xml:space="preserve"> удалены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Данное заявление должно четко применяться только в случае, если сырье получено от жвачных животных. В настоящий момент в переводе на английский язык оно звучит так, будто можно использовать </w:t>
            </w:r>
            <w:r w:rsidRPr="004B704C">
              <w:rPr>
                <w:rFonts w:cs="Times New Roman"/>
              </w:rPr>
              <w:lastRenderedPageBreak/>
              <w:t>только материалы, полученные из жвачных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Учтено.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Термин “материалы специфического риска” можно понять по-разному. Это не международный принятый термин, и для его подтверждения необходимо дать его определение на сертификате. Далее, Всемирная организация здравоохранения животных МЭБ признает, что некоторая обработка желатина подходит для </w:t>
            </w:r>
            <w:proofErr w:type="spellStart"/>
            <w:r w:rsidRPr="004B704C">
              <w:rPr>
                <w:rFonts w:cs="Times New Roman"/>
              </w:rPr>
              <w:t>инактивирования</w:t>
            </w:r>
            <w:proofErr w:type="spellEnd"/>
            <w:r w:rsidRPr="004B704C">
              <w:rPr>
                <w:rFonts w:cs="Times New Roman"/>
              </w:rPr>
              <w:t xml:space="preserve"> </w:t>
            </w:r>
            <w:proofErr w:type="spellStart"/>
            <w:r w:rsidRPr="004B704C">
              <w:rPr>
                <w:rFonts w:cs="Times New Roman"/>
              </w:rPr>
              <w:t>губкообразной</w:t>
            </w:r>
            <w:proofErr w:type="spellEnd"/>
            <w:r w:rsidRPr="004B704C">
              <w:rPr>
                <w:rFonts w:cs="Times New Roman"/>
              </w:rPr>
              <w:t xml:space="preserve"> энцефалопатии крупного рогатого скота (BSE). Если желатин обработать подобным образом, никакие ткани не нужно исключать.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B704C">
              <w:rPr>
                <w:rFonts w:cs="Times New Roman"/>
                <w:i/>
              </w:rPr>
              <w:t>Предлагается изложить в следующей редакции:</w:t>
            </w:r>
          </w:p>
          <w:p w:rsidR="00477577" w:rsidRPr="004B704C" w:rsidRDefault="00477577" w:rsidP="00665130">
            <w:pPr>
              <w:pStyle w:val="a4"/>
              <w:ind w:left="-75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Если сырье </w:t>
            </w:r>
            <w:r w:rsidRPr="004B704C">
              <w:rPr>
                <w:rFonts w:cs="Times New Roman"/>
                <w:color w:val="000000"/>
              </w:rPr>
              <w:t>для производства желатина, коллагена и клеев животного происхождения получено от жвачных животных</w:t>
            </w:r>
            <w:r w:rsidRPr="004B704C">
              <w:rPr>
                <w:rFonts w:cs="Times New Roman"/>
              </w:rPr>
              <w:t>; в равной степени:</w:t>
            </w:r>
          </w:p>
          <w:p w:rsidR="00477577" w:rsidRPr="004B704C" w:rsidRDefault="00477577" w:rsidP="00665130">
            <w:pPr>
              <w:pStyle w:val="a4"/>
              <w:ind w:left="-75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A: товары поступили из страны, зоны или </w:t>
            </w:r>
            <w:proofErr w:type="spellStart"/>
            <w:r w:rsidRPr="004B704C">
              <w:rPr>
                <w:rFonts w:cs="Times New Roman"/>
              </w:rPr>
              <w:t>компартимента</w:t>
            </w:r>
            <w:proofErr w:type="spellEnd"/>
            <w:r w:rsidRPr="004B704C">
              <w:rPr>
                <w:rFonts w:cs="Times New Roman"/>
              </w:rPr>
              <w:t xml:space="preserve">, </w:t>
            </w:r>
            <w:proofErr w:type="gramStart"/>
            <w:r w:rsidRPr="004B704C">
              <w:rPr>
                <w:rFonts w:cs="Times New Roman"/>
              </w:rPr>
              <w:t>представляющих</w:t>
            </w:r>
            <w:proofErr w:type="gramEnd"/>
            <w:r w:rsidRPr="004B704C">
              <w:rPr>
                <w:rFonts w:cs="Times New Roman"/>
              </w:rPr>
              <w:t xml:space="preserve"> несущественную степень риска BSE;</w:t>
            </w:r>
          </w:p>
          <w:p w:rsidR="00477577" w:rsidRPr="004B704C" w:rsidRDefault="00477577" w:rsidP="00665130">
            <w:pPr>
              <w:pStyle w:val="a4"/>
              <w:ind w:left="-74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или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ind w:left="-74"/>
              <w:contextualSpacing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B. Они происходят из страны, зоны или </w:t>
            </w:r>
            <w:proofErr w:type="spellStart"/>
            <w:r w:rsidRPr="004B704C">
              <w:rPr>
                <w:rFonts w:cs="Times New Roman"/>
              </w:rPr>
              <w:t>компартимента</w:t>
            </w:r>
            <w:proofErr w:type="spellEnd"/>
            <w:r w:rsidRPr="004B704C">
              <w:rPr>
                <w:rFonts w:cs="Times New Roman"/>
              </w:rPr>
              <w:t xml:space="preserve">, представляющих контролируемую или </w:t>
            </w:r>
            <w:r w:rsidRPr="004B704C">
              <w:rPr>
                <w:rFonts w:cs="Times New Roman"/>
              </w:rPr>
              <w:lastRenderedPageBreak/>
              <w:t xml:space="preserve">неопределенную степень риска BSE и происходят от скота, прошедшего </w:t>
            </w:r>
            <w:proofErr w:type="gramStart"/>
            <w:r w:rsidRPr="004B704C">
              <w:rPr>
                <w:rFonts w:cs="Times New Roman"/>
              </w:rPr>
              <w:t>пред</w:t>
            </w:r>
            <w:proofErr w:type="gramEnd"/>
            <w:r w:rsidRPr="004B704C">
              <w:rPr>
                <w:rFonts w:cs="Times New Roman"/>
              </w:rPr>
              <w:t>- и послеубойный осмотр; и у скота в возрасте старше 30 месяцев в момент убоя исключен позвоночный столб и череп; и, при происхождении из костей: кости подверглись процессу, включающему все следующие этапы: удаление жира, кислотная деминерализация, кислотная или щелочная обработка, очистка и стерилизация при температуре &gt;138°C в течение минимум 4 секунд либо подобного или усовершенствованного процесса в рамках снижения инфицированности (например, нагрев паром высокого давления)”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Учтено.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>В требованиях будут перечислены материалы специфического риска (статья 11.5.14 Кодекса МЭБ).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>Микробиологические, химико-токсикологические и радиологические показатели желатина, коллагена и клеев животного происхождения соответствуют обязательным требованиям, установленным в соответствии с договорно-правовой базой Таможенного союза и Единого экономического пространства.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04C">
              <w:rPr>
                <w:rFonts w:cs="Times New Roman"/>
              </w:rPr>
              <w:t xml:space="preserve">Данное требование </w:t>
            </w:r>
            <w:r w:rsidRPr="004B704C">
              <w:t xml:space="preserve">следует убрать, так как при подготовке в рамках эффективной системы, разработанной в целях гарантии безопасности пищевых продуктов и кормов, данные продукты обычно считаются продуктами с малым риском. Если текст невозможно убрать, мы бы рекомендовали ограничить данное требование продуктами, предназначенными в пищу людям, и </w:t>
            </w:r>
            <w:r w:rsidRPr="004B704C">
              <w:lastRenderedPageBreak/>
              <w:t xml:space="preserve">изменить сертификацию данной продукции в соответствии с нижеприведенным текстом. </w:t>
            </w:r>
            <w:r w:rsidRPr="004B704C">
              <w:rPr>
                <w:color w:val="FF0000"/>
              </w:rPr>
              <w:t xml:space="preserve"> </w:t>
            </w:r>
            <w:r w:rsidRPr="004B704C">
              <w:t>Данный текст отражает, что продукты должны производиться в рамках системы контроля, разработанной для гарантии безопасности продуктов на рынке, но не выдвигает неоправданное требование, чтобы агент по сертификации устанавливал новый процесс регулирования для подтверждения аттестации.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i/>
                <w:iCs/>
                <w:color w:val="000000"/>
              </w:rPr>
              <w:t xml:space="preserve">Данный продукт, предназначенный в пищу людям, произведен в рамках системы регулирования и проверок, разработанной для гарантии того, что продукт не содержит </w:t>
            </w:r>
            <w:r w:rsidRPr="004B704C">
              <w:rPr>
                <w:rFonts w:cs="Times New Roman"/>
                <w:i/>
                <w:color w:val="000000"/>
              </w:rPr>
              <w:t xml:space="preserve">микробиологических, химико-токсикологических и радиологических </w:t>
            </w:r>
            <w:r w:rsidRPr="004B704C">
              <w:rPr>
                <w:rFonts w:cs="Times New Roman"/>
                <w:i/>
                <w:iCs/>
                <w:color w:val="000000"/>
              </w:rPr>
              <w:t xml:space="preserve">примесей на уровнях, опасных для здоровья. Экспортер проинформирован, что </w:t>
            </w:r>
            <w:r w:rsidRPr="004B704C">
              <w:rPr>
                <w:rFonts w:cs="Times New Roman"/>
                <w:i/>
                <w:color w:val="000000"/>
              </w:rPr>
              <w:t xml:space="preserve">микробиологические, химико-токсикологические и радиологические показатели желатина, коллагена и клеев животного происхождения должны соответствовать обязательным требованиям, </w:t>
            </w:r>
            <w:r w:rsidRPr="004B704C">
              <w:rPr>
                <w:rFonts w:cs="Times New Roman"/>
                <w:i/>
                <w:color w:val="000000"/>
              </w:rPr>
              <w:lastRenderedPageBreak/>
              <w:t>установленным в соответствии с договорно-правовой базой Таможенного союза и Единого экономического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lastRenderedPageBreak/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4B704C">
              <w:rPr>
                <w:rFonts w:cs="Times New Roman"/>
                <w:color w:val="000000"/>
              </w:rPr>
              <w:t xml:space="preserve">Ввозимая на территорию Таможенного союза продукция должна соответствовать всем требованиям Таможенного союза. 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</w:rPr>
              <w:t>Тара и упаковочный материал являются одноразовыми и соответствуют требованиям Таможенного союза.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США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 9.09.2013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rPr>
                <w:rFonts w:cs="Times New Roman"/>
              </w:rPr>
            </w:pPr>
            <w:r w:rsidRPr="004B704C">
              <w:rPr>
                <w:rFonts w:cs="Times New Roman"/>
              </w:rPr>
              <w:t>Предлагается изложить в следующей редакции: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“</w:t>
            </w:r>
            <w:r w:rsidRPr="004B704C">
              <w:rPr>
                <w:rFonts w:cs="Times New Roman"/>
                <w:i/>
              </w:rPr>
              <w:t>Желатин, коллаген или клеи животного происхождения должны экспортироваться в упаковке, подходящей для конкретного товара</w:t>
            </w:r>
            <w:r w:rsidRPr="004B704C">
              <w:rPr>
                <w:rFonts w:cs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Отклонено. Требование к упаковке отражено в соответствующем техническом регламенте Таможенного союза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spacing w:val="2"/>
              </w:rPr>
              <w:t xml:space="preserve">Если сырье, для производства желатина, коллагена и клеев животного происхождения получено от жвачных животных, материалы специфического риска по </w:t>
            </w:r>
            <w:proofErr w:type="spellStart"/>
            <w:r w:rsidRPr="004B704C">
              <w:rPr>
                <w:rFonts w:cs="Times New Roman"/>
                <w:spacing w:val="2"/>
              </w:rPr>
              <w:t>губкообразной</w:t>
            </w:r>
            <w:proofErr w:type="spellEnd"/>
            <w:r w:rsidRPr="004B704C">
              <w:rPr>
                <w:rFonts w:cs="Times New Roman"/>
                <w:spacing w:val="2"/>
              </w:rPr>
              <w:t xml:space="preserve"> энцефалопатии крупного рогатого скота и </w:t>
            </w:r>
            <w:proofErr w:type="gramStart"/>
            <w:r w:rsidRPr="004B704C">
              <w:rPr>
                <w:rFonts w:cs="Times New Roman"/>
                <w:spacing w:val="2"/>
              </w:rPr>
              <w:t>скрепи овец должны</w:t>
            </w:r>
            <w:proofErr w:type="gramEnd"/>
            <w:r w:rsidRPr="004B704C">
              <w:rPr>
                <w:rFonts w:cs="Times New Roman"/>
                <w:spacing w:val="2"/>
              </w:rPr>
              <w:t xml:space="preserve"> быть удалены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ind w:firstLine="66"/>
              <w:jc w:val="both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Если </w:t>
            </w:r>
            <w:r w:rsidRPr="004B704C">
              <w:rPr>
                <w:rStyle w:val="hps"/>
                <w:rFonts w:cs="Times New Roman"/>
              </w:rPr>
              <w:t>сырье для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производства желатина</w:t>
            </w:r>
            <w:r w:rsidRPr="004B704C">
              <w:rPr>
                <w:rFonts w:cs="Times New Roman"/>
              </w:rPr>
              <w:t xml:space="preserve">, </w:t>
            </w:r>
            <w:r w:rsidRPr="004B704C">
              <w:rPr>
                <w:rStyle w:val="hps"/>
                <w:rFonts w:cs="Times New Roman"/>
              </w:rPr>
              <w:t>коллагена и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клеев животного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происхождения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было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получено из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  <w:u w:val="single"/>
              </w:rPr>
              <w:t>костей</w:t>
            </w:r>
            <w:r w:rsidRPr="004B704C">
              <w:rPr>
                <w:rFonts w:cs="Times New Roman"/>
                <w:u w:val="single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жвачных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животных</w:t>
            </w:r>
            <w:r w:rsidRPr="004B704C">
              <w:rPr>
                <w:rFonts w:cs="Times New Roman"/>
              </w:rPr>
              <w:t xml:space="preserve">, то </w:t>
            </w:r>
            <w:r w:rsidRPr="004B704C">
              <w:rPr>
                <w:rStyle w:val="hps"/>
                <w:rFonts w:cs="Times New Roman"/>
              </w:rPr>
              <w:t>материалы,</w:t>
            </w:r>
            <w:r w:rsidRPr="004B704C">
              <w:rPr>
                <w:rFonts w:cs="Times New Roman"/>
              </w:rPr>
              <w:t xml:space="preserve"> специфического </w:t>
            </w:r>
            <w:r w:rsidRPr="004B704C">
              <w:rPr>
                <w:rStyle w:val="hps"/>
                <w:rFonts w:cs="Times New Roman"/>
              </w:rPr>
              <w:t>риска по</w:t>
            </w:r>
            <w:r w:rsidRPr="004B704C">
              <w:rPr>
                <w:rFonts w:cs="Times New Roman"/>
              </w:rPr>
              <w:t xml:space="preserve"> </w:t>
            </w:r>
            <w:proofErr w:type="spellStart"/>
            <w:r w:rsidRPr="004B704C">
              <w:rPr>
                <w:rStyle w:val="hps"/>
                <w:rFonts w:cs="Times New Roman"/>
              </w:rPr>
              <w:t>губкообразной</w:t>
            </w:r>
            <w:proofErr w:type="spellEnd"/>
            <w:r w:rsidRPr="004B704C">
              <w:rPr>
                <w:rStyle w:val="hps"/>
                <w:rFonts w:cs="Times New Roman"/>
              </w:rPr>
              <w:t xml:space="preserve"> энцефалопатией</w:t>
            </w:r>
            <w:r w:rsidRPr="004B704C">
              <w:rPr>
                <w:rFonts w:cs="Times New Roman"/>
              </w:rPr>
              <w:t xml:space="preserve"> КРС </w:t>
            </w:r>
            <w:r w:rsidRPr="004B704C">
              <w:rPr>
                <w:rStyle w:val="hps"/>
                <w:rFonts w:cs="Times New Roman"/>
              </w:rPr>
              <w:t>и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скрепи овец,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должны быть удалены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Учтено.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 xml:space="preserve">Текст будет отредактирован в соответствии с двусторонним сертификатом на коллаген / </w:t>
            </w:r>
            <w:proofErr w:type="gramStart"/>
            <w:r w:rsidRPr="004B704C">
              <w:rPr>
                <w:rFonts w:cs="Times New Roman"/>
              </w:rPr>
              <w:t>желатин</w:t>
            </w:r>
            <w:proofErr w:type="gramEnd"/>
            <w:r w:rsidRPr="004B704C">
              <w:rPr>
                <w:rFonts w:cs="Times New Roman"/>
              </w:rPr>
              <w:t xml:space="preserve"> подписанным между ЕС и ТС</w:t>
            </w:r>
          </w:p>
        </w:tc>
      </w:tr>
      <w:tr w:rsidR="00477577" w:rsidRPr="004B704C" w:rsidTr="0047757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  <w:color w:val="000000"/>
                <w:spacing w:val="2"/>
              </w:rPr>
              <w:t>Микробиологические, химико-токсикологические</w:t>
            </w:r>
            <w:r w:rsidRPr="004B704C">
              <w:rPr>
                <w:rFonts w:cs="Times New Roman"/>
              </w:rPr>
              <w:t xml:space="preserve"> и радиологические показатели</w:t>
            </w:r>
            <w:r w:rsidRPr="004B704C">
              <w:rPr>
                <w:rFonts w:cs="Times New Roman"/>
                <w:color w:val="000000"/>
                <w:spacing w:val="2"/>
              </w:rPr>
              <w:t xml:space="preserve"> </w:t>
            </w:r>
            <w:r w:rsidRPr="004B704C">
              <w:rPr>
                <w:rFonts w:cs="Times New Roman"/>
                <w:bCs/>
              </w:rPr>
              <w:t xml:space="preserve">желатина, коллагена и клеев животного происхождения </w:t>
            </w:r>
            <w:r w:rsidRPr="004B704C">
              <w:rPr>
                <w:rFonts w:cs="Times New Roman"/>
                <w:color w:val="000000"/>
                <w:spacing w:val="2"/>
              </w:rPr>
              <w:t>соответствуют обязательным требованиям, установленным в соответствии с договорно-правовой базой Таможенного союза и Единого экономического пространства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Style w:val="hps"/>
                <w:rFonts w:cs="Times New Roman"/>
              </w:rPr>
              <w:t>Кроме того,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ЕС не согласен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с необходимостью</w:t>
            </w:r>
            <w:r w:rsidRPr="004B704C">
              <w:rPr>
                <w:rFonts w:cs="Times New Roman"/>
              </w:rPr>
              <w:t xml:space="preserve"> устанавливать </w:t>
            </w:r>
            <w:r w:rsidRPr="004B704C">
              <w:rPr>
                <w:rStyle w:val="hps"/>
                <w:rFonts w:cs="Times New Roman"/>
              </w:rPr>
              <w:t>микробиологические, химические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и токсикологические нормы для клея так,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как ЕС</w:t>
            </w:r>
            <w:r w:rsidRPr="004B704C">
              <w:rPr>
                <w:rFonts w:cs="Times New Roman"/>
              </w:rPr>
              <w:t xml:space="preserve"> </w:t>
            </w:r>
            <w:r w:rsidRPr="004B704C">
              <w:rPr>
                <w:rStyle w:val="hps"/>
                <w:rFonts w:cs="Times New Roman"/>
              </w:rPr>
              <w:t>полагает, что</w:t>
            </w:r>
            <w:r w:rsidRPr="004B704C">
              <w:rPr>
                <w:rFonts w:cs="Times New Roman"/>
              </w:rPr>
              <w:t xml:space="preserve"> клей</w:t>
            </w:r>
            <w:r w:rsidRPr="004B704C">
              <w:rPr>
                <w:rStyle w:val="hps"/>
                <w:rFonts w:cs="Times New Roman"/>
              </w:rPr>
              <w:t xml:space="preserve"> не </w:t>
            </w:r>
            <w:r w:rsidRPr="004B704C">
              <w:rPr>
                <w:rFonts w:cs="Times New Roman"/>
              </w:rPr>
              <w:t xml:space="preserve">является </w:t>
            </w:r>
            <w:r w:rsidRPr="004B704C">
              <w:rPr>
                <w:rStyle w:val="hps"/>
                <w:rFonts w:cs="Times New Roman"/>
              </w:rPr>
              <w:t>пищевым продуктом или кормом. Предлагается исключить фразу «клеев животного происхождения»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Отклонено.</w:t>
            </w:r>
          </w:p>
          <w:p w:rsidR="00477577" w:rsidRPr="004B704C" w:rsidRDefault="00477577" w:rsidP="00665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B704C">
              <w:rPr>
                <w:rFonts w:cs="Times New Roman"/>
              </w:rPr>
              <w:t>Ввозимая на территорию Таможенного союза подконтрольная продукция должна соответствовать всем требованиям Таможенного союза.</w:t>
            </w:r>
          </w:p>
        </w:tc>
      </w:tr>
    </w:tbl>
    <w:p w:rsidR="00477577" w:rsidRDefault="00477577" w:rsidP="00477577">
      <w:pPr>
        <w:spacing w:line="360" w:lineRule="auto"/>
        <w:rPr>
          <w:rFonts w:cs="Times New Roman"/>
          <w:sz w:val="28"/>
          <w:szCs w:val="28"/>
        </w:rPr>
      </w:pPr>
    </w:p>
    <w:p w:rsidR="00477577" w:rsidRDefault="00477577" w:rsidP="0005278B">
      <w:pPr>
        <w:pStyle w:val="ae"/>
        <w:spacing w:line="240" w:lineRule="auto"/>
        <w:jc w:val="center"/>
        <w:rPr>
          <w:b/>
          <w:spacing w:val="40"/>
          <w:sz w:val="28"/>
          <w:szCs w:val="28"/>
          <w:lang w:val="en-US"/>
        </w:rPr>
      </w:pPr>
    </w:p>
    <w:p w:rsidR="0005278B" w:rsidRDefault="0005278B" w:rsidP="004B704C">
      <w:pPr>
        <w:pStyle w:val="ae"/>
        <w:spacing w:line="240" w:lineRule="auto"/>
        <w:ind w:firstLine="0"/>
        <w:jc w:val="center"/>
        <w:rPr>
          <w:b/>
          <w:sz w:val="28"/>
          <w:szCs w:val="28"/>
        </w:rPr>
      </w:pPr>
      <w:r w:rsidRPr="00200630">
        <w:rPr>
          <w:b/>
          <w:spacing w:val="40"/>
          <w:sz w:val="28"/>
          <w:szCs w:val="28"/>
        </w:rPr>
        <w:lastRenderedPageBreak/>
        <w:t>ИНФОРМАЦИОННО-АНАЛИТИЧЕСКАЯ СПРАВКА</w:t>
      </w:r>
      <w:r w:rsidRPr="00200630">
        <w:rPr>
          <w:b/>
          <w:spacing w:val="40"/>
          <w:sz w:val="28"/>
          <w:szCs w:val="28"/>
        </w:rPr>
        <w:br/>
      </w:r>
      <w:r w:rsidRPr="00200630">
        <w:rPr>
          <w:b/>
          <w:sz w:val="28"/>
          <w:szCs w:val="28"/>
        </w:rPr>
        <w:t xml:space="preserve">о последствиях влияния проекта решения </w:t>
      </w:r>
      <w:r>
        <w:rPr>
          <w:b/>
          <w:sz w:val="28"/>
          <w:szCs w:val="28"/>
        </w:rPr>
        <w:t xml:space="preserve">Коллегии </w:t>
      </w:r>
      <w:r w:rsidRPr="00200630">
        <w:rPr>
          <w:b/>
          <w:sz w:val="28"/>
          <w:szCs w:val="28"/>
        </w:rPr>
        <w:t>Евразийской экономической комиссии «</w:t>
      </w:r>
      <w:r>
        <w:rPr>
          <w:b/>
          <w:sz w:val="28"/>
          <w:szCs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  <w:r w:rsidRPr="00200630">
        <w:rPr>
          <w:b/>
          <w:sz w:val="28"/>
          <w:szCs w:val="28"/>
        </w:rPr>
        <w:t>» на условия ведения предпринимательской деятельности</w:t>
      </w:r>
    </w:p>
    <w:p w:rsidR="0005278B" w:rsidRDefault="0005278B" w:rsidP="0005278B">
      <w:pPr>
        <w:pStyle w:val="ae"/>
        <w:spacing w:line="240" w:lineRule="auto"/>
        <w:ind w:firstLine="0"/>
        <w:jc w:val="center"/>
        <w:rPr>
          <w:b/>
          <w:sz w:val="28"/>
          <w:szCs w:val="28"/>
        </w:rPr>
      </w:pPr>
    </w:p>
    <w:p w:rsidR="0005278B" w:rsidRDefault="0005278B" w:rsidP="0005278B">
      <w:pPr>
        <w:pStyle w:val="ae"/>
        <w:spacing w:line="240" w:lineRule="auto"/>
        <w:rPr>
          <w:sz w:val="28"/>
          <w:szCs w:val="28"/>
        </w:rPr>
      </w:pPr>
      <w:r w:rsidRPr="00525DA0">
        <w:rPr>
          <w:sz w:val="28"/>
          <w:szCs w:val="28"/>
        </w:rPr>
        <w:t>Наименование проекта решения:</w:t>
      </w:r>
      <w:r w:rsidRPr="00200630">
        <w:rPr>
          <w:b/>
          <w:sz w:val="28"/>
          <w:szCs w:val="28"/>
        </w:rPr>
        <w:t xml:space="preserve"> </w:t>
      </w:r>
      <w:r w:rsidRPr="00200630">
        <w:rPr>
          <w:sz w:val="28"/>
          <w:szCs w:val="28"/>
        </w:rPr>
        <w:t>«</w:t>
      </w:r>
      <w:r w:rsidRPr="00EA27A6">
        <w:rPr>
          <w:sz w:val="28"/>
          <w:szCs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  <w:r w:rsidRPr="00200630">
        <w:rPr>
          <w:sz w:val="28"/>
          <w:szCs w:val="28"/>
        </w:rPr>
        <w:t>»</w:t>
      </w:r>
    </w:p>
    <w:p w:rsidR="0005278B" w:rsidRPr="00200630" w:rsidRDefault="0005278B" w:rsidP="0005278B">
      <w:pPr>
        <w:pStyle w:val="ae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53"/>
        <w:gridCol w:w="6928"/>
      </w:tblGrid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1. Проблема, на решение которой направлен проект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317"/>
              <w:rPr>
                <w:sz w:val="28"/>
                <w:szCs w:val="28"/>
              </w:rPr>
            </w:pPr>
            <w:r w:rsidRPr="00474AF5">
              <w:rPr>
                <w:sz w:val="28"/>
                <w:szCs w:val="28"/>
              </w:rPr>
              <w:t xml:space="preserve">В связи с отсутствием </w:t>
            </w:r>
            <w:r>
              <w:rPr>
                <w:sz w:val="28"/>
                <w:szCs w:val="28"/>
              </w:rPr>
              <w:t xml:space="preserve">единых ветеринарных (ветеринарно-санитарных) требований к товарам, включенным в Единый перечень товаров, подлежащих ветеринарному контролю (надзору), утвержденный Решением Комиссии Таможенного союза от 18 июня 2010 г. № 317, (желатин, коллаген и клеи животного происхождения) ввоз данных товаров на территорию Евразийского экономического союза осуществляется по требованиям </w:t>
            </w:r>
            <w:proofErr w:type="gramStart"/>
            <w:r w:rsidRPr="00474AF5">
              <w:rPr>
                <w:sz w:val="28"/>
                <w:szCs w:val="28"/>
              </w:rPr>
              <w:t>государств</w:t>
            </w:r>
            <w:r>
              <w:rPr>
                <w:sz w:val="28"/>
                <w:szCs w:val="28"/>
              </w:rPr>
              <w:t>а</w:t>
            </w:r>
            <w:r w:rsidRPr="00474AF5">
              <w:rPr>
                <w:sz w:val="28"/>
                <w:szCs w:val="28"/>
              </w:rPr>
              <w:t>-член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74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чью территорию ввозится товар. В адрес Евразийской экономической комиссии поступали обращения от хозяйствующих субъектов, которые указывали, что отсутствие единого регулирования приводит к ввозу на территорию одного государства-члена технического желатина, который </w:t>
            </w:r>
            <w:proofErr w:type="gramStart"/>
            <w:r>
              <w:rPr>
                <w:sz w:val="28"/>
                <w:szCs w:val="28"/>
              </w:rPr>
              <w:t>в последствии</w:t>
            </w:r>
            <w:proofErr w:type="gramEnd"/>
            <w:r>
              <w:rPr>
                <w:sz w:val="28"/>
                <w:szCs w:val="28"/>
              </w:rPr>
              <w:t xml:space="preserve"> реализуется на территории Союза под видом пищевого желатина.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57"/>
              <w:jc w:val="left"/>
              <w:rPr>
                <w:sz w:val="28"/>
                <w:szCs w:val="28"/>
              </w:rPr>
            </w:pPr>
            <w:r w:rsidRPr="00EE388E">
              <w:rPr>
                <w:rFonts w:eastAsia="Calibri"/>
                <w:sz w:val="28"/>
                <w:szCs w:val="28"/>
              </w:rPr>
              <w:t>2. Цель регулирования:</w:t>
            </w:r>
          </w:p>
        </w:tc>
        <w:tc>
          <w:tcPr>
            <w:tcW w:w="7052" w:type="dxa"/>
          </w:tcPr>
          <w:p w:rsidR="0005278B" w:rsidRPr="000C27E3" w:rsidRDefault="0005278B" w:rsidP="0015383B">
            <w:pPr>
              <w:ind w:firstLine="31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Защита жизни и здоровья людей, охрана животного мира</w:t>
            </w:r>
            <w:r w:rsidRPr="00104025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 xml:space="preserve">Целью принятия проекта решения Комиссии является определение единых ветеринарных (ветеринарно-санитарных) требований к желатину, коллагену и клеям животного происхождения при их ввозе на территорию Союза и перемещении между государствами-членами.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EE388E">
              <w:rPr>
                <w:rFonts w:eastAsia="Calibri"/>
                <w:sz w:val="28"/>
                <w:szCs w:val="28"/>
              </w:rPr>
              <w:t>3. Группа лиц, на защиту интересов которых направлен проект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убъекты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78B" w:rsidRPr="00025457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осударства-члены;</w:t>
            </w:r>
          </w:p>
          <w:p w:rsidR="0005278B" w:rsidRPr="00025457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население (потребители) государств-членов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EE388E">
              <w:rPr>
                <w:rFonts w:eastAsia="Calibri"/>
                <w:bCs/>
                <w:sz w:val="28"/>
                <w:szCs w:val="28"/>
              </w:rPr>
              <w:t xml:space="preserve">4. Адресаты регулирования, в том числе субъекты предпринимательской деятельности, и воздействие, оказываемое </w:t>
            </w:r>
            <w:r w:rsidRPr="00EE388E">
              <w:rPr>
                <w:rFonts w:eastAsia="Calibri"/>
                <w:bCs/>
                <w:sz w:val="28"/>
                <w:szCs w:val="28"/>
              </w:rPr>
              <w:lastRenderedPageBreak/>
              <w:t>на них регулированием: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 w:rsidRPr="004A3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проекта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4A3094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направлено на интересы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внешнеэкономической деятельности, являющихся поставщиками данных подконтрольных товаров; субъекты предпринимательской деятельности, использующие данные подконтрольные товары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собственном производстве и (или) реализации. Уполномоченные органы государств-членов, осуществляющие ветеринарный контроль (надзор).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bCs/>
                <w:sz w:val="28"/>
                <w:szCs w:val="28"/>
              </w:rPr>
              <w:lastRenderedPageBreak/>
              <w:t>5. Содержание устанавливаемых для адресатов регулирования ограничений (обязательных правил поведения)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 желатина, коллагена и клеев животного происхождения должны выполнить ветеринарные требования, указанные в проекте, а именно, подтвердить, что: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желатин технический и клеи животного происхождения, сырье для производства которых получено от животных на мясоперерабатывающих предприятиях, в отношении которых не введены ветеринарно-санитарные ограничения;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ырье для производства желатина технического и клеев животного происхождения должно быть признано годным для этих целей по результатам ветеринарно-санитарной экспертизы;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сли сырье, для производства желатина и клеев животного происхождения получено от жвачных животных, материалы специфического риска по </w:t>
            </w:r>
            <w:proofErr w:type="spellStart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губкообразной</w:t>
            </w:r>
            <w:proofErr w:type="spellEnd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 энцефалопатии крупного рогатого скота и </w:t>
            </w:r>
            <w:proofErr w:type="gramStart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скрепи овец должны</w:t>
            </w:r>
            <w:proofErr w:type="gramEnd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 быть удалены;</w:t>
            </w:r>
          </w:p>
          <w:p w:rsidR="0005278B" w:rsidRPr="0068076D" w:rsidRDefault="0005278B" w:rsidP="0015383B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SimSun" w:cs="Times New Roman"/>
                <w:kern w:val="3"/>
                <w:sz w:val="28"/>
                <w:szCs w:val="28"/>
              </w:rPr>
            </w:pPr>
            <w:r>
              <w:rPr>
                <w:rFonts w:eastAsia="SimSun" w:cs="Times New Roman"/>
                <w:kern w:val="3"/>
                <w:sz w:val="28"/>
                <w:szCs w:val="28"/>
              </w:rPr>
              <w:t>ж</w:t>
            </w:r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 xml:space="preserve">елатин технический должен перерабатывается на предприятиях </w:t>
            </w:r>
            <w:proofErr w:type="gramStart"/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>Стороны</w:t>
            </w:r>
            <w:proofErr w:type="gramEnd"/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 xml:space="preserve"> на которую он ввезен из страны-экспортера. Желатин технический должен перерабатывается на предприятиях Стороны, на которую он перемещен с территории другой Стороны</w:t>
            </w:r>
            <w:r>
              <w:rPr>
                <w:rFonts w:eastAsia="SimSun" w:cs="Times New Roman"/>
                <w:kern w:val="3"/>
                <w:sz w:val="28"/>
                <w:szCs w:val="28"/>
              </w:rPr>
              <w:t>;</w:t>
            </w:r>
          </w:p>
          <w:p w:rsidR="0005278B" w:rsidRPr="00200630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елатин технический не используется для пищевых целей и в качестве корма (кормовой добавки)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6. Механизм разрешения проблемы и достижения цели регулирования, предусмотренный проектом решения ЕЭК (описание взаимосвязи между предлагаемым регулированием и решаемой проблемой)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Нормативными правовыми актами Евразийского экономического союза данный вопрос не урегулирован.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6"/>
              <w:rPr>
                <w:sz w:val="28"/>
                <w:szCs w:val="28"/>
              </w:rPr>
            </w:pPr>
            <w:r w:rsidRPr="00964E3B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государствах-членах Союза ввоз и оборот желатина, коллагена и клеев животного происхождения осуществляется в соответствии с условиями, определенными уполномоченным органом. Ввоз из Европейского союза на территорию государств-членов осуществляется в сопровождении ветеринарного сертификата, согласованного между уполномоченными органами Союза и компетентным органом Европейского сообщества в двухстороннем формате. Документы, определяющие ветеринарные требования к желатину, коллагену и клеям животного происхождения в государствах-членах отсутствуют.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 xml:space="preserve">7. Сведения о рассмотренных </w:t>
            </w:r>
            <w:r w:rsidRPr="00AD213A">
              <w:rPr>
                <w:rFonts w:eastAsia="Calibri"/>
                <w:sz w:val="28"/>
                <w:szCs w:val="28"/>
              </w:rPr>
              <w:lastRenderedPageBreak/>
              <w:t>альтернативах предлагаемому регулированию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 соответствии с Договором о Евразийском экономическом союзе от 29 мая 2014 г. государства-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члены проводят согласованную политику в сфере санитарных, ветеринарных и карантинных фитосанитарных мер путем </w:t>
            </w:r>
            <w:r w:rsidRPr="006D5AFC">
              <w:rPr>
                <w:rFonts w:eastAsia="Calibri"/>
                <w:sz w:val="28"/>
                <w:szCs w:val="28"/>
              </w:rPr>
              <w:t>совместной разработки, принятия и реализации государствами-членами актов Комиссии в области применения санитарных, ветеринарно-санитарных и карантинных фитосанитарных мер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Проблему ввоза и перемещения подконтрольных товаров можно решить двумя способами.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вариант это утверждение национальных ветеринарных требований в каждом государстве-члене Союза. Однако данный подход не исключает установление различных требований, даже при согласованном подходе, </w:t>
            </w:r>
            <w:proofErr w:type="gramStart"/>
            <w:r>
              <w:rPr>
                <w:rFonts w:eastAsia="Calibri"/>
                <w:sz w:val="28"/>
                <w:szCs w:val="28"/>
              </w:rPr>
              <w:t>что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конечном счете не решит данную проблему.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Второй способ - согласование двухсторонних ветеринарных сертификатов с отдельными государствами-поставщиками подконтрольной продукции. Данный подход потребует проведение технических консультаций и переговоров, что повлечет за собой финансовые затраты, а также длительные процедуры поэтапного парафирования документа.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right="-57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lastRenderedPageBreak/>
              <w:t>8. Нормативно-правовое основание для принятия проекта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t>Проект решения ЕЭК</w:t>
            </w:r>
            <w:r w:rsidRPr="00B94D46">
              <w:rPr>
                <w:sz w:val="28"/>
                <w:szCs w:val="28"/>
              </w:rPr>
              <w:t xml:space="preserve"> разработан в целях реализации пункта </w:t>
            </w:r>
            <w:r>
              <w:rPr>
                <w:sz w:val="28"/>
                <w:szCs w:val="28"/>
              </w:rPr>
              <w:t>2</w:t>
            </w:r>
            <w:r w:rsidRPr="00B94D46">
              <w:rPr>
                <w:sz w:val="28"/>
                <w:szCs w:val="28"/>
              </w:rPr>
              <w:t xml:space="preserve"> статьи 5</w:t>
            </w:r>
            <w:r>
              <w:rPr>
                <w:sz w:val="28"/>
                <w:szCs w:val="28"/>
              </w:rPr>
              <w:t>8</w:t>
            </w:r>
            <w:r w:rsidRPr="00B94D46">
              <w:rPr>
                <w:sz w:val="28"/>
                <w:szCs w:val="28"/>
              </w:rPr>
              <w:t xml:space="preserve"> Договора о Евразийском экономическом союзе от 29 мая 201</w:t>
            </w:r>
            <w:r>
              <w:rPr>
                <w:sz w:val="28"/>
                <w:szCs w:val="28"/>
              </w:rPr>
              <w:t>4</w:t>
            </w:r>
            <w:r w:rsidRPr="00B94D46">
              <w:rPr>
                <w:sz w:val="28"/>
                <w:szCs w:val="28"/>
              </w:rPr>
              <w:t xml:space="preserve"> года.</w:t>
            </w:r>
          </w:p>
          <w:p w:rsidR="0005278B" w:rsidRPr="00D51B5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r w:rsidRPr="00B94D46">
              <w:rPr>
                <w:sz w:val="28"/>
                <w:szCs w:val="28"/>
              </w:rPr>
              <w:t>В соответствии с указанной нормой,</w:t>
            </w:r>
            <w:r>
              <w:rPr>
                <w:sz w:val="28"/>
                <w:szCs w:val="28"/>
              </w:rPr>
              <w:t xml:space="preserve"> к</w:t>
            </w:r>
            <w:r w:rsidRPr="00D51B5B">
              <w:rPr>
                <w:sz w:val="28"/>
                <w:szCs w:val="28"/>
              </w:rPr>
              <w:t xml:space="preserve"> товарам и объектам, подлежащим ветеринарному контролю (надзору), применяются единые ветеринарные (ветеринарно-санитарные) требования, утверждаемые Комиссией.</w:t>
            </w:r>
          </w:p>
          <w:p w:rsidR="0005278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Утверждение нормы </w:t>
            </w:r>
            <w:r w:rsidRPr="00B94D46">
              <w:rPr>
                <w:sz w:val="28"/>
                <w:szCs w:val="28"/>
              </w:rPr>
              <w:t>Договора о Евразийском экономическом союзе от 29 мая 201</w:t>
            </w:r>
            <w:r>
              <w:rPr>
                <w:sz w:val="28"/>
                <w:szCs w:val="28"/>
              </w:rPr>
              <w:t>4</w:t>
            </w:r>
            <w:r w:rsidRPr="00B94D4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не отнесено к вопросам, указанным в приложении № 2 к Регламенту работы ЕЭК, утвержденному решением Высшего Евразийского экономического совета от 23 декабря 2014 года № 98 (далее - Регламент), в связи с чем, данное решение в соответствии с абзацем вторым пункта 80 Регламента принимается Коллегией ЕЭК </w:t>
            </w:r>
            <w:r w:rsidRPr="00B94D46">
              <w:rPr>
                <w:sz w:val="28"/>
                <w:szCs w:val="28"/>
              </w:rPr>
              <w:t>квалифицированным большинством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t>9. Сфера полномочий ЕЭК, к которой относится проект решения ЕЭК: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 w:rsidRPr="00104025">
              <w:rPr>
                <w:kern w:val="36"/>
                <w:sz w:val="28"/>
                <w:szCs w:val="28"/>
              </w:rPr>
              <w:t>Проект решения ЕЭК подготовлен в рамках полномочия ЕЭК, определенного  подпунктом 4 пункта 3 Положения о ЕЭК (приложение №1 к Договору о Союзе) в части, касающейся применения ветеринарно-санитарных мер.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lastRenderedPageBreak/>
              <w:t xml:space="preserve">10. Финансово-экономические последствия принятия проекта 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решения ЕЭК </w:t>
            </w:r>
            <w:r w:rsidRPr="00AD213A">
              <w:rPr>
                <w:rFonts w:eastAsia="Calibri"/>
                <w:sz w:val="28"/>
                <w:szCs w:val="28"/>
              </w:rPr>
              <w:t>для субъектов предпринимательской деятельности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ветеринарных (ветеринарно-санитарных) требований, предъявляемых к товарам, подлежащим ветеринарному контролю (надзору) не влечет расходов субъектов предпринимательской деятельности.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65488B">
              <w:rPr>
                <w:rFonts w:eastAsia="Calibri"/>
                <w:sz w:val="28"/>
                <w:szCs w:val="28"/>
                <w:lang w:eastAsia="ru-RU"/>
              </w:rPr>
              <w:t xml:space="preserve">11. Предполагаемые сроки вступления проекта решения ЕЭК в силу: 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Проект р</w:t>
            </w:r>
            <w:r w:rsidRPr="0065488B">
              <w:rPr>
                <w:sz w:val="28"/>
                <w:szCs w:val="28"/>
                <w:lang w:eastAsia="ru-RU"/>
              </w:rPr>
              <w:t>ешени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65488B">
              <w:rPr>
                <w:sz w:val="28"/>
                <w:szCs w:val="28"/>
                <w:lang w:eastAsia="ru-RU"/>
              </w:rPr>
              <w:t xml:space="preserve"> ЕЭК вступает в силу по истечении</w:t>
            </w:r>
            <w:r w:rsidRPr="0065488B">
              <w:rPr>
                <w:sz w:val="28"/>
                <w:szCs w:val="28"/>
                <w:lang w:eastAsia="ru-RU"/>
              </w:rPr>
              <w:br/>
              <w:t xml:space="preserve">30 календарных дней </w:t>
            </w:r>
            <w:proofErr w:type="gramStart"/>
            <w:r w:rsidRPr="0065488B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5488B">
              <w:rPr>
                <w:sz w:val="28"/>
                <w:szCs w:val="28"/>
                <w:lang w:eastAsia="ru-RU"/>
              </w:rPr>
              <w:t xml:space="preserve"> даты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 Ожидаемый результат регулирования: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Запрет использования технического желатина в пищевых целях и ограничение его перемещения будут способствовать сокращению случаев фальсификации технического желатина под пищевые нужды. Установление единых ветеринарных (ветеринарно-санитарных) требований к желатину, коллагену и клеям животного происхождения позволит реализовать согласованные подходы государств-членов в сфере применения ветеринарных мер.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13. Описание опыта государств – членов Евразийского экономического союза и международного опыта регулирования отношений, являющихся предметом проекта решения ЕЭК (с обоснованием его прогрессивности и применимости)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Нормативно-правовое регулирование, определяющее ветеринарные требования к желатину, коллагену и клеям животного происхождения в государствах-членах отсутствуют.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Каждое государство в целях защиты своей территории от </w:t>
            </w:r>
            <w:r w:rsidRPr="001512A8">
              <w:rPr>
                <w:rFonts w:eastAsia="Calibri"/>
                <w:sz w:val="28"/>
                <w:szCs w:val="28"/>
              </w:rPr>
              <w:t>ввоза и распространения возбудителей заразных болезней животных, в том числе общих для человека и животных, и товаров, не соответствующих установленным требованиям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12A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устанавливает</w:t>
            </w:r>
            <w:r w:rsidRPr="001512A8">
              <w:rPr>
                <w:rFonts w:eastAsia="Calibri"/>
                <w:sz w:val="28"/>
                <w:szCs w:val="28"/>
              </w:rPr>
              <w:t xml:space="preserve"> уровень защиты, какой она считает необходимым для охраны жизни и здоровья человека или животных на своей территории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Pr="00AD213A" w:rsidRDefault="0005278B" w:rsidP="0015383B">
            <w:pPr>
              <w:pStyle w:val="af0"/>
              <w:spacing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14. Сведения о проведении публичного обсуждения проекта решения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ЕЭК:</w:t>
            </w:r>
          </w:p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15. 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Сведения о заключении об оценке регулирующего воздействия на проект решения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16. 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Иная информация, относящаяся, по мнению департамента ЕЭК, ответственного за 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lastRenderedPageBreak/>
              <w:t>подготовку проекта решения ЕЭК, к основным сведениям о проекте решения ЕЭК и (или) о его подготовке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Отсутствует.</w:t>
            </w:r>
          </w:p>
        </w:tc>
      </w:tr>
    </w:tbl>
    <w:p w:rsidR="0005278B" w:rsidRPr="00200630" w:rsidRDefault="0005278B" w:rsidP="0005278B">
      <w:pPr>
        <w:pStyle w:val="ae"/>
        <w:spacing w:line="240" w:lineRule="auto"/>
        <w:rPr>
          <w:sz w:val="28"/>
          <w:szCs w:val="28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Default="0005278B" w:rsidP="0005278B">
      <w:pPr>
        <w:rPr>
          <w:sz w:val="28"/>
          <w:szCs w:val="28"/>
          <w:lang w:val="en-US"/>
        </w:rPr>
      </w:pPr>
    </w:p>
    <w:p w:rsidR="0005278B" w:rsidRPr="00A15066" w:rsidRDefault="0005278B" w:rsidP="0005278B">
      <w:pPr>
        <w:pStyle w:val="ae"/>
        <w:spacing w:line="240" w:lineRule="auto"/>
        <w:jc w:val="center"/>
        <w:rPr>
          <w:b/>
          <w:sz w:val="28"/>
          <w:szCs w:val="28"/>
        </w:rPr>
      </w:pPr>
      <w:r w:rsidRPr="00200630">
        <w:rPr>
          <w:b/>
          <w:spacing w:val="40"/>
          <w:sz w:val="28"/>
          <w:szCs w:val="28"/>
        </w:rPr>
        <w:lastRenderedPageBreak/>
        <w:t>ИНФОРМАЦИОННО-АНАЛИТИЧЕСКАЯ СПРАВКА</w:t>
      </w:r>
      <w:r w:rsidRPr="00200630">
        <w:rPr>
          <w:b/>
          <w:spacing w:val="40"/>
          <w:sz w:val="28"/>
          <w:szCs w:val="28"/>
        </w:rPr>
        <w:br/>
      </w:r>
      <w:r w:rsidRPr="00A15066">
        <w:rPr>
          <w:b/>
          <w:sz w:val="28"/>
          <w:szCs w:val="28"/>
        </w:rPr>
        <w:t>о последствиях влияния проекта решения Коллегии Евразийской экономической комиссии «</w:t>
      </w:r>
      <w:r w:rsidRPr="00A15066">
        <w:rPr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Pr="00A15066">
        <w:rPr>
          <w:rFonts w:cs="Arial"/>
          <w:b/>
          <w:color w:val="000000"/>
          <w:sz w:val="28"/>
          <w:szCs w:val="28"/>
          <w:lang w:eastAsia="ru-RU"/>
        </w:rPr>
        <w:t>Решение</w:t>
      </w:r>
      <w:r w:rsidRPr="00A15066">
        <w:rPr>
          <w:rFonts w:cs="Arial"/>
          <w:b/>
          <w:color w:val="000000"/>
          <w:spacing w:val="20"/>
          <w:sz w:val="28"/>
          <w:szCs w:val="28"/>
          <w:lang w:eastAsia="ru-RU"/>
        </w:rPr>
        <w:t xml:space="preserve"> </w:t>
      </w:r>
      <w:r w:rsidRPr="00A15066">
        <w:rPr>
          <w:b/>
          <w:color w:val="000000"/>
          <w:sz w:val="28"/>
          <w:szCs w:val="28"/>
          <w:lang w:eastAsia="ru-RU"/>
        </w:rPr>
        <w:t>Комиссии Таможенного союза от 7 апреля 2011 г. № 607</w:t>
      </w:r>
      <w:r w:rsidRPr="00A15066">
        <w:rPr>
          <w:b/>
          <w:sz w:val="28"/>
          <w:szCs w:val="28"/>
        </w:rPr>
        <w:t>» на условия ведения предпринимательской деятельности</w:t>
      </w:r>
    </w:p>
    <w:p w:rsidR="0005278B" w:rsidRDefault="0005278B" w:rsidP="0005278B">
      <w:pPr>
        <w:pStyle w:val="ae"/>
        <w:spacing w:line="240" w:lineRule="auto"/>
        <w:ind w:firstLine="0"/>
        <w:jc w:val="center"/>
        <w:rPr>
          <w:b/>
          <w:sz w:val="28"/>
          <w:szCs w:val="28"/>
        </w:rPr>
      </w:pPr>
    </w:p>
    <w:p w:rsidR="0005278B" w:rsidRDefault="0005278B" w:rsidP="0005278B">
      <w:pPr>
        <w:pStyle w:val="ae"/>
        <w:spacing w:line="240" w:lineRule="auto"/>
        <w:rPr>
          <w:sz w:val="28"/>
          <w:szCs w:val="28"/>
        </w:rPr>
      </w:pPr>
      <w:r w:rsidRPr="00525DA0">
        <w:rPr>
          <w:sz w:val="28"/>
          <w:szCs w:val="28"/>
        </w:rPr>
        <w:t>Наименование проекта решения:</w:t>
      </w:r>
      <w:r w:rsidRPr="00200630">
        <w:rPr>
          <w:b/>
          <w:sz w:val="28"/>
          <w:szCs w:val="28"/>
        </w:rPr>
        <w:t xml:space="preserve"> </w:t>
      </w:r>
      <w:r w:rsidRPr="00200630">
        <w:rPr>
          <w:sz w:val="28"/>
          <w:szCs w:val="28"/>
        </w:rPr>
        <w:t>«</w:t>
      </w:r>
      <w:r w:rsidRPr="00A15066"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Pr="00A15066">
        <w:rPr>
          <w:rFonts w:cs="Arial"/>
          <w:color w:val="000000"/>
          <w:sz w:val="28"/>
          <w:szCs w:val="28"/>
          <w:lang w:eastAsia="ru-RU"/>
        </w:rPr>
        <w:t>Решение</w:t>
      </w:r>
      <w:r w:rsidRPr="00A15066">
        <w:rPr>
          <w:rFonts w:cs="Arial"/>
          <w:color w:val="000000"/>
          <w:spacing w:val="20"/>
          <w:sz w:val="28"/>
          <w:szCs w:val="28"/>
          <w:lang w:eastAsia="ru-RU"/>
        </w:rPr>
        <w:t xml:space="preserve"> </w:t>
      </w:r>
      <w:r w:rsidRPr="00A15066">
        <w:rPr>
          <w:color w:val="000000"/>
          <w:sz w:val="28"/>
          <w:szCs w:val="28"/>
          <w:lang w:eastAsia="ru-RU"/>
        </w:rPr>
        <w:t>Комиссии Таможенного союза от 7 апреля 2011 г. № 607</w:t>
      </w:r>
      <w:r w:rsidRPr="00200630">
        <w:rPr>
          <w:sz w:val="28"/>
          <w:szCs w:val="28"/>
        </w:rPr>
        <w:t>»</w:t>
      </w:r>
    </w:p>
    <w:p w:rsidR="0005278B" w:rsidRPr="00200630" w:rsidRDefault="0005278B" w:rsidP="0005278B">
      <w:pPr>
        <w:pStyle w:val="ae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53"/>
        <w:gridCol w:w="6928"/>
      </w:tblGrid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1. Проблема, на решение которой направлен проект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317"/>
              <w:rPr>
                <w:sz w:val="28"/>
                <w:szCs w:val="28"/>
              </w:rPr>
            </w:pPr>
            <w:proofErr w:type="gramStart"/>
            <w:r w:rsidRPr="00474AF5">
              <w:rPr>
                <w:sz w:val="28"/>
                <w:szCs w:val="28"/>
              </w:rPr>
              <w:t xml:space="preserve">В связи с отсутствием </w:t>
            </w:r>
            <w:r>
              <w:rPr>
                <w:sz w:val="28"/>
                <w:szCs w:val="28"/>
              </w:rPr>
              <w:t>формы ветеринарного сертификата на ввозимые на территорию Евразийского экономического союза желатин, коллаген и клеи животного происхождения Комиссией разработаны единые ветеринарные (ветеринарно-санитарные) требования к желатину, коллагену и клеям животного происхождения.</w:t>
            </w:r>
            <w:proofErr w:type="gramEnd"/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57"/>
              <w:jc w:val="left"/>
              <w:rPr>
                <w:sz w:val="28"/>
                <w:szCs w:val="28"/>
              </w:rPr>
            </w:pPr>
            <w:r w:rsidRPr="00EE388E">
              <w:rPr>
                <w:rFonts w:eastAsia="Calibri"/>
                <w:sz w:val="28"/>
                <w:szCs w:val="28"/>
              </w:rPr>
              <w:t>2. Цель регулирования:</w:t>
            </w:r>
          </w:p>
        </w:tc>
        <w:tc>
          <w:tcPr>
            <w:tcW w:w="7052" w:type="dxa"/>
          </w:tcPr>
          <w:p w:rsidR="0005278B" w:rsidRPr="000C27E3" w:rsidRDefault="0005278B" w:rsidP="0015383B">
            <w:pPr>
              <w:ind w:firstLine="31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Защита жизни и здоровья людей, охрана животного мира</w:t>
            </w:r>
            <w:r w:rsidRPr="00104025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 xml:space="preserve">Целью принятия проекта решения Комиссии является определение единой формы ветеринарного сертификата на ввозимые на территорию Союза желатин, коллаген и клеи животного происхождения.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EE388E">
              <w:rPr>
                <w:rFonts w:eastAsia="Calibri"/>
                <w:sz w:val="28"/>
                <w:szCs w:val="28"/>
              </w:rPr>
              <w:t>3. Группа лиц, на защиту интересов которых направлен проект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убъекты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78B" w:rsidRPr="00025457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осударства-члены;</w:t>
            </w:r>
          </w:p>
          <w:p w:rsidR="0005278B" w:rsidRPr="00025457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население (потребители) государств-членов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EE388E">
              <w:rPr>
                <w:rFonts w:eastAsia="Calibri"/>
                <w:bCs/>
                <w:sz w:val="28"/>
                <w:szCs w:val="28"/>
              </w:rPr>
              <w:t>4. Адресаты регулирования, в том числе субъекты предпринимательской деятельности, и воздействие, оказываемое на них регулированием: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 w:rsidRPr="004A3094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проекта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4A3094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направлено на интересы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внешнеэкономической деятельности, являющихся поставщиками данных подконтрольных товаров; субъекты предпринимательской деятельности, использующие данные подконтрольные товары в собственном производстве. Уполномоченные органы государств-членов, осуществляющие ветеринарный контроль (надзор).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bCs/>
                <w:sz w:val="28"/>
                <w:szCs w:val="28"/>
              </w:rPr>
              <w:t>5. Содержание устанавливаемых для адресатов регулирования ограничений (обязательных правил поведения)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Standard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 желатина, коллагена и клеев животного происхождения должны выполнить ветеринарные требования, путем предоставления ветеринарного сертификата, подтверждающего, что: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желатин технический и клеи животного происхождения, сырье для производства которых получено от животных на мясоперерабатывающих предприятиях, в отношении которых не введены ветеринарно-санитарные ограничения;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ырье для производства желатина технического и 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клеев животного происхождения должно быть признано годным для этих целей по результатам ветеринарно-санитарной экспертизы;</w:t>
            </w:r>
          </w:p>
          <w:p w:rsidR="0005278B" w:rsidRPr="0068076D" w:rsidRDefault="0005278B" w:rsidP="0015383B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сли сырье, для производства желатина и клеев животного происхождения получено от жвачных животных, материалы специфического риска по </w:t>
            </w:r>
            <w:proofErr w:type="spellStart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губкообразной</w:t>
            </w:r>
            <w:proofErr w:type="spellEnd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 энцефалопатии крупного рогатого скота и </w:t>
            </w:r>
            <w:proofErr w:type="gramStart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скрепи овец должны</w:t>
            </w:r>
            <w:proofErr w:type="gramEnd"/>
            <w:r w:rsidRPr="0068076D">
              <w:rPr>
                <w:rFonts w:ascii="Times New Roman" w:hAnsi="Times New Roman" w:cs="Times New Roman"/>
                <w:sz w:val="28"/>
                <w:szCs w:val="28"/>
              </w:rPr>
              <w:t xml:space="preserve"> быть удалены;</w:t>
            </w:r>
          </w:p>
          <w:p w:rsidR="0005278B" w:rsidRPr="0068076D" w:rsidRDefault="0005278B" w:rsidP="0015383B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SimSun" w:cs="Times New Roman"/>
                <w:kern w:val="3"/>
                <w:sz w:val="28"/>
                <w:szCs w:val="28"/>
              </w:rPr>
            </w:pPr>
            <w:r>
              <w:rPr>
                <w:rFonts w:eastAsia="SimSun" w:cs="Times New Roman"/>
                <w:kern w:val="3"/>
                <w:sz w:val="28"/>
                <w:szCs w:val="28"/>
              </w:rPr>
              <w:t>ж</w:t>
            </w:r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 xml:space="preserve">елатин технический должен перерабатывается на предприятиях </w:t>
            </w:r>
            <w:proofErr w:type="gramStart"/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>Стороны</w:t>
            </w:r>
            <w:proofErr w:type="gramEnd"/>
            <w:r w:rsidRPr="0068076D">
              <w:rPr>
                <w:rFonts w:eastAsia="SimSun" w:cs="Times New Roman"/>
                <w:kern w:val="3"/>
                <w:sz w:val="28"/>
                <w:szCs w:val="28"/>
              </w:rPr>
              <w:t xml:space="preserve"> на которую он ввезен из страны-экспортера. Желатин технический должен перерабатывается на предприятиях Стороны, на которую он перемещен с территории другой Стороны</w:t>
            </w:r>
            <w:r>
              <w:rPr>
                <w:rFonts w:eastAsia="SimSun" w:cs="Times New Roman"/>
                <w:kern w:val="3"/>
                <w:sz w:val="28"/>
                <w:szCs w:val="28"/>
              </w:rPr>
              <w:t>;</w:t>
            </w:r>
          </w:p>
          <w:p w:rsidR="0005278B" w:rsidRPr="00200630" w:rsidRDefault="0005278B" w:rsidP="0015383B">
            <w:pPr>
              <w:pStyle w:val="Standard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076D">
              <w:rPr>
                <w:rFonts w:ascii="Times New Roman" w:hAnsi="Times New Roman" w:cs="Times New Roman"/>
                <w:sz w:val="28"/>
                <w:szCs w:val="28"/>
              </w:rPr>
              <w:t>елатин технический не используется для пищевых целей и в качестве корма (кормовой добавки)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lastRenderedPageBreak/>
              <w:t>6. Механизм разрешения проблемы и достижения цели регулирования, предусмотренный проектом решения ЕЭК (описание взаимосвязи между предлагаемым регулированием и решаемой проблемой)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Нормативными правовыми актами Евразийского экономического союза данный вопрос не урегулирован.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6"/>
              <w:rPr>
                <w:sz w:val="28"/>
                <w:szCs w:val="28"/>
              </w:rPr>
            </w:pPr>
            <w:r w:rsidRPr="00964E3B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государствах-членах Союза ввоз и оборот желатина, коллагена и клеев животного происхождения осуществляется в соответствии с условиями, определенными уполномоченным органом. Ввоз из Европейского союза на территорию государств-членов осуществляется в сопровождении ветеринарного сертификата, согласованного между уполномоченными органами Союза и компетентным органом Европейского сообщества в двухстороннем формате. Документы, определяющие ветеринарные требования к желатину, коллагену и клеям животного происхождения в государствах-членах отсутствуют. 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7. Сведения о рассмотренных альтернативах предлагаемому регулированию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с Договором о Евразийском экономическом союзе от 29 мая 2014 г. государства-члены проводят согласованную политику в сфере санитарных, ветеринарных и карантинных фитосанитарных мер путем </w:t>
            </w:r>
            <w:r w:rsidRPr="006D5AFC">
              <w:rPr>
                <w:rFonts w:eastAsia="Calibri"/>
                <w:sz w:val="28"/>
                <w:szCs w:val="28"/>
              </w:rPr>
              <w:t>совместной разработки, принятия и реализации государствами-членами актов Комиссии в области применения санитарных, ветеринарно-санитарных и карантинных фитосанитарных мер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Проблему ввоза и перемещения подконтрольных товаров можно решить двумя способами.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вариант это утверждение национальных ветеринарных требований в каждом государстве-члене Союза. Однако данный подход не исключает установление различных требований, даже при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согласованном подходе, </w:t>
            </w:r>
            <w:proofErr w:type="gramStart"/>
            <w:r>
              <w:rPr>
                <w:rFonts w:eastAsia="Calibri"/>
                <w:sz w:val="28"/>
                <w:szCs w:val="28"/>
              </w:rPr>
              <w:t>что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конечном счете не решит данную проблему.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Второй способ - согласование двухсторонних ветеринарных сертификатов с отдельными государствами-поставщиками подконтрольной продукции. Данный подход потребует проведение технических консультаций и переговоров, что повлечет за собой финансовые затраты, а также длительные процедуры поэтапного парафирования документа.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right="-57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lastRenderedPageBreak/>
              <w:t>8. Нормативно-правовое основание для принятия проекта решения 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t>Проект решения ЕЭК</w:t>
            </w:r>
            <w:r w:rsidRPr="00B94D46">
              <w:rPr>
                <w:sz w:val="28"/>
                <w:szCs w:val="28"/>
              </w:rPr>
              <w:t xml:space="preserve"> разработан в целях реализации пункта </w:t>
            </w:r>
            <w:r>
              <w:rPr>
                <w:sz w:val="28"/>
                <w:szCs w:val="28"/>
              </w:rPr>
              <w:t>17 Приложения № 12</w:t>
            </w:r>
            <w:r w:rsidRPr="00B94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94D46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у</w:t>
            </w:r>
            <w:r w:rsidRPr="00B94D46">
              <w:rPr>
                <w:sz w:val="28"/>
                <w:szCs w:val="28"/>
              </w:rPr>
              <w:t xml:space="preserve"> о Евразийском экономическом союзе от 29 мая 201</w:t>
            </w:r>
            <w:r>
              <w:rPr>
                <w:sz w:val="28"/>
                <w:szCs w:val="28"/>
              </w:rPr>
              <w:t>4</w:t>
            </w:r>
            <w:r w:rsidRPr="00B94D46">
              <w:rPr>
                <w:sz w:val="28"/>
                <w:szCs w:val="28"/>
              </w:rPr>
              <w:t xml:space="preserve"> года.</w:t>
            </w:r>
          </w:p>
          <w:p w:rsidR="0005278B" w:rsidRPr="00D51B5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r w:rsidRPr="00B94D46">
              <w:rPr>
                <w:sz w:val="28"/>
                <w:szCs w:val="28"/>
              </w:rPr>
              <w:t>В соотве</w:t>
            </w:r>
            <w:r w:rsidRPr="000A4D42">
              <w:rPr>
                <w:sz w:val="28"/>
                <w:szCs w:val="28"/>
              </w:rPr>
              <w:t>тствии с указанной нормой Единые формы ветеринарных сертификатов утверждаются Комиссией</w:t>
            </w:r>
            <w:r w:rsidRPr="00D51B5B">
              <w:rPr>
                <w:sz w:val="28"/>
                <w:szCs w:val="28"/>
              </w:rPr>
              <w:t>.</w:t>
            </w:r>
          </w:p>
          <w:p w:rsidR="0005278B" w:rsidRDefault="0005278B" w:rsidP="0015383B">
            <w:pPr>
              <w:pStyle w:val="af0"/>
              <w:spacing w:line="240" w:lineRule="auto"/>
              <w:ind w:right="-57"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Утверждение нормы </w:t>
            </w:r>
            <w:r w:rsidRPr="00B94D46">
              <w:rPr>
                <w:sz w:val="28"/>
                <w:szCs w:val="28"/>
              </w:rPr>
              <w:t>Договора о Евразийском экономическом союзе от 29 мая 201</w:t>
            </w:r>
            <w:r>
              <w:rPr>
                <w:sz w:val="28"/>
                <w:szCs w:val="28"/>
              </w:rPr>
              <w:t>4</w:t>
            </w:r>
            <w:r w:rsidRPr="00B94D4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не отнесено к вопросам, указанным в приложении № 2 к Регламенту работы ЕЭК, утвержденному решением Высшего Евразийского экономического совета от 23 декабря 2014 года № 98 (далее - Регламент), в связи с чем, данное решение в соответствии с абзацем вторым пункта 80 Регламента принимается Коллегией ЕЭК </w:t>
            </w:r>
            <w:r w:rsidRPr="00B94D46">
              <w:rPr>
                <w:sz w:val="28"/>
                <w:szCs w:val="28"/>
              </w:rPr>
              <w:t>квалифицированным большинством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B94D46">
              <w:rPr>
                <w:rFonts w:eastAsia="Calibri"/>
                <w:sz w:val="28"/>
                <w:szCs w:val="28"/>
              </w:rPr>
              <w:t>9. Сфера полномочий ЕЭК, к которой относится проект решения ЕЭК: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 w:rsidRPr="00104025">
              <w:rPr>
                <w:kern w:val="36"/>
                <w:sz w:val="28"/>
                <w:szCs w:val="28"/>
              </w:rPr>
              <w:t>Проект решения ЕЭК подготовлен в рамках полномочия ЕЭК, определенного  подпунктом 4 пункта 3 Положения о ЕЭК (приложение №1 к Договору о Союзе) в части, касающейся применения ветеринарно-санитарных мер.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 xml:space="preserve">10. Финансово-экономические последствия принятия проекта 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решения ЕЭК </w:t>
            </w:r>
            <w:r w:rsidRPr="00AD213A">
              <w:rPr>
                <w:rFonts w:eastAsia="Calibri"/>
                <w:sz w:val="28"/>
                <w:szCs w:val="28"/>
              </w:rPr>
              <w:t>для субъектов предпринимательской деятельности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Pr="00104025" w:rsidRDefault="0005278B" w:rsidP="0015383B">
            <w:pPr>
              <w:pStyle w:val="af0"/>
              <w:spacing w:line="240" w:lineRule="auto"/>
              <w:ind w:left="-57" w:right="-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ветеринарных (ветеринарно-санитарных) требований, предъявляемых к товарам, подлежащим ветеринарному контролю (надзору) не влечет расходов субъектов предпринимательской деятельности.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/>
              <w:rPr>
                <w:sz w:val="28"/>
                <w:szCs w:val="28"/>
              </w:rPr>
            </w:pPr>
            <w:r w:rsidRPr="0065488B">
              <w:rPr>
                <w:rFonts w:eastAsia="Calibri"/>
                <w:sz w:val="28"/>
                <w:szCs w:val="28"/>
                <w:lang w:eastAsia="ru-RU"/>
              </w:rPr>
              <w:t xml:space="preserve">11. Предполагаемые сроки вступления проекта решения ЕЭК в силу: 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Проект р</w:t>
            </w:r>
            <w:r w:rsidRPr="0065488B">
              <w:rPr>
                <w:sz w:val="28"/>
                <w:szCs w:val="28"/>
                <w:lang w:eastAsia="ru-RU"/>
              </w:rPr>
              <w:t>ешени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65488B">
              <w:rPr>
                <w:sz w:val="28"/>
                <w:szCs w:val="28"/>
                <w:lang w:eastAsia="ru-RU"/>
              </w:rPr>
              <w:t xml:space="preserve"> ЕЭК вступает в силу по истечении</w:t>
            </w:r>
            <w:r w:rsidRPr="0065488B">
              <w:rPr>
                <w:sz w:val="28"/>
                <w:szCs w:val="28"/>
                <w:lang w:eastAsia="ru-RU"/>
              </w:rPr>
              <w:br/>
              <w:t xml:space="preserve">30 календарных дней </w:t>
            </w:r>
            <w:proofErr w:type="gramStart"/>
            <w:r w:rsidRPr="0065488B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5488B">
              <w:rPr>
                <w:sz w:val="28"/>
                <w:szCs w:val="28"/>
                <w:lang w:eastAsia="ru-RU"/>
              </w:rPr>
              <w:t xml:space="preserve"> даты его официального опубликования</w:t>
            </w:r>
            <w:r>
              <w:rPr>
                <w:sz w:val="28"/>
                <w:szCs w:val="28"/>
                <w:lang w:eastAsia="ru-RU"/>
              </w:rPr>
              <w:t>, при этом установлен переходный период в 6 месяцев для ранее утвержденного ветеринарного сертификата на ввозимые консервы, колбасы и другие виды готовых мясных изделий в целях адаптации участников внешнеэкономической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Ожидаемый результат </w:t>
            </w:r>
            <w:r>
              <w:rPr>
                <w:rFonts w:eastAsia="Calibri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Утверждение единой формы ветеринарного </w:t>
            </w:r>
            <w:r>
              <w:rPr>
                <w:rFonts w:eastAsia="Calibri"/>
                <w:sz w:val="28"/>
                <w:szCs w:val="28"/>
              </w:rPr>
              <w:lastRenderedPageBreak/>
              <w:t>сертификата на ввозимые желатин, коллаген и клеи животного происхождения позволит реализовать согласованные подходы государств-членов в сфере применения ветеринарных мер.</w:t>
            </w: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lastRenderedPageBreak/>
              <w:t>13. Описание опыта государств – членов Евразийского экономического союза и международного опыта регулирования отношений, являющихся предметом проекта решения ЕЭК (с обоснованием его прогрессивности и применимости)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Нормативно-правовое регулирование, определяющее ветеринарные требования к желатину, коллагену и клеям животного происхождения в государствах-членах отсутствуют.</w:t>
            </w:r>
          </w:p>
          <w:p w:rsidR="0005278B" w:rsidRDefault="0005278B" w:rsidP="0015383B">
            <w:pPr>
              <w:pStyle w:val="af0"/>
              <w:spacing w:line="240" w:lineRule="auto"/>
              <w:ind w:left="-57" w:right="-57" w:firstLine="37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Каждое государство в целях защиты своей территории от </w:t>
            </w:r>
            <w:r w:rsidRPr="001512A8">
              <w:rPr>
                <w:rFonts w:eastAsia="Calibri"/>
                <w:sz w:val="28"/>
                <w:szCs w:val="28"/>
              </w:rPr>
              <w:t>ввоза и распространения возбудителей заразных болезней животных, в том числе общих для человека и животных, и товаров, не соответствующих установленным требованиям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12A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устанавливает</w:t>
            </w:r>
            <w:r w:rsidRPr="001512A8">
              <w:rPr>
                <w:rFonts w:eastAsia="Calibri"/>
                <w:sz w:val="28"/>
                <w:szCs w:val="28"/>
              </w:rPr>
              <w:t xml:space="preserve"> уровень защиты, какой она считает необходимым для охраны жизни и здоровья человека или животных на своей территории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5278B" w:rsidTr="0015383B">
        <w:tc>
          <w:tcPr>
            <w:tcW w:w="3369" w:type="dxa"/>
          </w:tcPr>
          <w:p w:rsidR="0005278B" w:rsidRPr="00AD213A" w:rsidRDefault="0005278B" w:rsidP="0015383B">
            <w:pPr>
              <w:pStyle w:val="af0"/>
              <w:spacing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14. Сведения о проведении публичного обсуждения проекта решения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ЕЭК:</w:t>
            </w:r>
          </w:p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15. 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 xml:space="preserve">Сведения о заключении об оценке регулирующего воздействия на проект решения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ЕЭК: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5278B" w:rsidTr="0015383B">
        <w:tc>
          <w:tcPr>
            <w:tcW w:w="3369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 w:rsidRPr="00AD213A">
              <w:rPr>
                <w:rFonts w:eastAsia="Calibri"/>
                <w:sz w:val="28"/>
                <w:szCs w:val="28"/>
              </w:rPr>
              <w:t>16. </w:t>
            </w:r>
            <w:r w:rsidRPr="00AD213A">
              <w:rPr>
                <w:rFonts w:eastAsia="Calibri"/>
                <w:sz w:val="28"/>
                <w:szCs w:val="28"/>
                <w:lang w:eastAsia="ru-RU"/>
              </w:rPr>
              <w:t>Иная информация, относящаяся, по мнению департамента ЕЭК, ответственного за подготовку проекта решения ЕЭК, к основным сведениям о проекте решения ЕЭК и (или) о его подготовке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2" w:type="dxa"/>
          </w:tcPr>
          <w:p w:rsidR="0005278B" w:rsidRDefault="0005278B" w:rsidP="0015383B">
            <w:pPr>
              <w:pStyle w:val="ae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Отсутствует.</w:t>
            </w:r>
          </w:p>
        </w:tc>
      </w:tr>
    </w:tbl>
    <w:p w:rsidR="0005278B" w:rsidRPr="0005278B" w:rsidRDefault="0005278B" w:rsidP="0005278B">
      <w:pPr>
        <w:rPr>
          <w:sz w:val="28"/>
          <w:szCs w:val="28"/>
          <w:lang w:val="en-US"/>
        </w:rPr>
      </w:pPr>
    </w:p>
    <w:sectPr w:rsidR="0005278B" w:rsidRPr="0005278B" w:rsidSect="00895C71">
      <w:headerReference w:type="default" r:id="rId14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A3" w:rsidRDefault="001122A3" w:rsidP="00895C71">
      <w:r>
        <w:separator/>
      </w:r>
    </w:p>
  </w:endnote>
  <w:endnote w:type="continuationSeparator" w:id="0">
    <w:p w:rsidR="001122A3" w:rsidRDefault="001122A3" w:rsidP="0089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A3" w:rsidRDefault="001122A3" w:rsidP="00895C71">
      <w:r>
        <w:separator/>
      </w:r>
    </w:p>
  </w:footnote>
  <w:footnote w:type="continuationSeparator" w:id="0">
    <w:p w:rsidR="001122A3" w:rsidRDefault="001122A3" w:rsidP="0089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063768"/>
      <w:docPartObj>
        <w:docPartGallery w:val="Page Numbers (Top of Page)"/>
        <w:docPartUnique/>
      </w:docPartObj>
    </w:sdtPr>
    <w:sdtContent>
      <w:p w:rsidR="00895C71" w:rsidRDefault="00857950">
        <w:pPr>
          <w:pStyle w:val="aa"/>
          <w:jc w:val="center"/>
        </w:pPr>
        <w:r w:rsidRPr="00895C71">
          <w:rPr>
            <w:sz w:val="30"/>
            <w:szCs w:val="30"/>
          </w:rPr>
          <w:fldChar w:fldCharType="begin"/>
        </w:r>
        <w:r w:rsidR="00895C71" w:rsidRPr="00895C71">
          <w:rPr>
            <w:sz w:val="30"/>
            <w:szCs w:val="30"/>
          </w:rPr>
          <w:instrText>PAGE   \* MERGEFORMAT</w:instrText>
        </w:r>
        <w:r w:rsidRPr="00895C71">
          <w:rPr>
            <w:sz w:val="30"/>
            <w:szCs w:val="30"/>
          </w:rPr>
          <w:fldChar w:fldCharType="separate"/>
        </w:r>
        <w:r w:rsidR="000D0239" w:rsidRPr="000D0239">
          <w:rPr>
            <w:noProof/>
            <w:sz w:val="30"/>
            <w:szCs w:val="30"/>
            <w:lang w:val="ru-RU"/>
          </w:rPr>
          <w:t>28</w:t>
        </w:r>
        <w:r w:rsidRPr="00895C71">
          <w:rPr>
            <w:sz w:val="30"/>
            <w:szCs w:val="30"/>
          </w:rPr>
          <w:fldChar w:fldCharType="end"/>
        </w:r>
      </w:p>
    </w:sdtContent>
  </w:sdt>
  <w:p w:rsidR="00895C71" w:rsidRDefault="00895C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DB9"/>
    <w:multiLevelType w:val="hybridMultilevel"/>
    <w:tmpl w:val="5396101C"/>
    <w:lvl w:ilvl="0" w:tplc="7E924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B2C"/>
    <w:multiLevelType w:val="hybridMultilevel"/>
    <w:tmpl w:val="3D323480"/>
    <w:lvl w:ilvl="0" w:tplc="7CB82C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16349C"/>
    <w:multiLevelType w:val="hybridMultilevel"/>
    <w:tmpl w:val="0014555A"/>
    <w:lvl w:ilvl="0" w:tplc="938865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09"/>
    <w:rsid w:val="00003204"/>
    <w:rsid w:val="000162BB"/>
    <w:rsid w:val="00017A5F"/>
    <w:rsid w:val="00020C7D"/>
    <w:rsid w:val="00021D79"/>
    <w:rsid w:val="000246F3"/>
    <w:rsid w:val="00026C05"/>
    <w:rsid w:val="00033732"/>
    <w:rsid w:val="00037A40"/>
    <w:rsid w:val="00041FCD"/>
    <w:rsid w:val="00042C38"/>
    <w:rsid w:val="00043B15"/>
    <w:rsid w:val="00044DDE"/>
    <w:rsid w:val="00044EBA"/>
    <w:rsid w:val="00045EC0"/>
    <w:rsid w:val="00046927"/>
    <w:rsid w:val="00050EDE"/>
    <w:rsid w:val="0005278B"/>
    <w:rsid w:val="0005497E"/>
    <w:rsid w:val="00055EFB"/>
    <w:rsid w:val="000569B0"/>
    <w:rsid w:val="00057F00"/>
    <w:rsid w:val="00062187"/>
    <w:rsid w:val="00064362"/>
    <w:rsid w:val="000675D0"/>
    <w:rsid w:val="00070B6E"/>
    <w:rsid w:val="000710D6"/>
    <w:rsid w:val="0007266B"/>
    <w:rsid w:val="00075F98"/>
    <w:rsid w:val="0007760E"/>
    <w:rsid w:val="00081ABA"/>
    <w:rsid w:val="00083405"/>
    <w:rsid w:val="00086AEF"/>
    <w:rsid w:val="0008749F"/>
    <w:rsid w:val="000A07B0"/>
    <w:rsid w:val="000A2A64"/>
    <w:rsid w:val="000B10FE"/>
    <w:rsid w:val="000B2BD8"/>
    <w:rsid w:val="000B4123"/>
    <w:rsid w:val="000B74AD"/>
    <w:rsid w:val="000C0219"/>
    <w:rsid w:val="000C0374"/>
    <w:rsid w:val="000C1CA8"/>
    <w:rsid w:val="000C798B"/>
    <w:rsid w:val="000C7DA7"/>
    <w:rsid w:val="000D0239"/>
    <w:rsid w:val="000D0261"/>
    <w:rsid w:val="000D14F7"/>
    <w:rsid w:val="000D28C5"/>
    <w:rsid w:val="000D2D7F"/>
    <w:rsid w:val="000D5551"/>
    <w:rsid w:val="000D69DB"/>
    <w:rsid w:val="000E10BF"/>
    <w:rsid w:val="000F2E97"/>
    <w:rsid w:val="000F5F06"/>
    <w:rsid w:val="000F7E2F"/>
    <w:rsid w:val="000F7F30"/>
    <w:rsid w:val="00101A66"/>
    <w:rsid w:val="001039D1"/>
    <w:rsid w:val="00110519"/>
    <w:rsid w:val="00110E55"/>
    <w:rsid w:val="001122A3"/>
    <w:rsid w:val="00112B5C"/>
    <w:rsid w:val="00112BCE"/>
    <w:rsid w:val="00121E71"/>
    <w:rsid w:val="00122B93"/>
    <w:rsid w:val="0012310B"/>
    <w:rsid w:val="00124619"/>
    <w:rsid w:val="001256E2"/>
    <w:rsid w:val="00130AC0"/>
    <w:rsid w:val="00133CF6"/>
    <w:rsid w:val="00133E3C"/>
    <w:rsid w:val="00134CDB"/>
    <w:rsid w:val="00143B84"/>
    <w:rsid w:val="0014507A"/>
    <w:rsid w:val="00145196"/>
    <w:rsid w:val="00150EFB"/>
    <w:rsid w:val="0015105F"/>
    <w:rsid w:val="00152D32"/>
    <w:rsid w:val="00155352"/>
    <w:rsid w:val="00156039"/>
    <w:rsid w:val="00157683"/>
    <w:rsid w:val="0017017A"/>
    <w:rsid w:val="00175498"/>
    <w:rsid w:val="00175780"/>
    <w:rsid w:val="0017657F"/>
    <w:rsid w:val="00180D86"/>
    <w:rsid w:val="0018196A"/>
    <w:rsid w:val="00182DE9"/>
    <w:rsid w:val="00184FCA"/>
    <w:rsid w:val="00185D1F"/>
    <w:rsid w:val="00185F4F"/>
    <w:rsid w:val="00187787"/>
    <w:rsid w:val="00187EF5"/>
    <w:rsid w:val="00190003"/>
    <w:rsid w:val="00190454"/>
    <w:rsid w:val="0019075C"/>
    <w:rsid w:val="00193B16"/>
    <w:rsid w:val="00194BAB"/>
    <w:rsid w:val="0019661C"/>
    <w:rsid w:val="001A4C30"/>
    <w:rsid w:val="001A5598"/>
    <w:rsid w:val="001A7AA8"/>
    <w:rsid w:val="001A7D81"/>
    <w:rsid w:val="001B08E3"/>
    <w:rsid w:val="001B7355"/>
    <w:rsid w:val="001B7F25"/>
    <w:rsid w:val="001C1320"/>
    <w:rsid w:val="001C28C3"/>
    <w:rsid w:val="001C2D70"/>
    <w:rsid w:val="001C319E"/>
    <w:rsid w:val="001C7BC6"/>
    <w:rsid w:val="001D0659"/>
    <w:rsid w:val="001D27CC"/>
    <w:rsid w:val="001D30CD"/>
    <w:rsid w:val="001D3807"/>
    <w:rsid w:val="001D5341"/>
    <w:rsid w:val="001D6111"/>
    <w:rsid w:val="001D76A9"/>
    <w:rsid w:val="001E066E"/>
    <w:rsid w:val="001E2841"/>
    <w:rsid w:val="001E4C65"/>
    <w:rsid w:val="001F421B"/>
    <w:rsid w:val="001F4FFC"/>
    <w:rsid w:val="001F7EF0"/>
    <w:rsid w:val="0020017A"/>
    <w:rsid w:val="00200F5A"/>
    <w:rsid w:val="00201FDA"/>
    <w:rsid w:val="00202E05"/>
    <w:rsid w:val="002032A5"/>
    <w:rsid w:val="00204065"/>
    <w:rsid w:val="00205C0F"/>
    <w:rsid w:val="00206A29"/>
    <w:rsid w:val="00212994"/>
    <w:rsid w:val="0021626B"/>
    <w:rsid w:val="0021692C"/>
    <w:rsid w:val="00216F33"/>
    <w:rsid w:val="00220E65"/>
    <w:rsid w:val="00226418"/>
    <w:rsid w:val="0022684F"/>
    <w:rsid w:val="00226D19"/>
    <w:rsid w:val="002303AE"/>
    <w:rsid w:val="0023040E"/>
    <w:rsid w:val="00231895"/>
    <w:rsid w:val="00232D79"/>
    <w:rsid w:val="002334E6"/>
    <w:rsid w:val="0023380C"/>
    <w:rsid w:val="00234D9F"/>
    <w:rsid w:val="00235230"/>
    <w:rsid w:val="00236528"/>
    <w:rsid w:val="00240063"/>
    <w:rsid w:val="00241EC7"/>
    <w:rsid w:val="0024297C"/>
    <w:rsid w:val="00242F09"/>
    <w:rsid w:val="00243735"/>
    <w:rsid w:val="00246AB4"/>
    <w:rsid w:val="002475B1"/>
    <w:rsid w:val="00250212"/>
    <w:rsid w:val="00252CC5"/>
    <w:rsid w:val="0025373C"/>
    <w:rsid w:val="00254F0F"/>
    <w:rsid w:val="002550F8"/>
    <w:rsid w:val="00256357"/>
    <w:rsid w:val="00264CAD"/>
    <w:rsid w:val="00270830"/>
    <w:rsid w:val="00272922"/>
    <w:rsid w:val="00273A5A"/>
    <w:rsid w:val="002742ED"/>
    <w:rsid w:val="00275EA3"/>
    <w:rsid w:val="00277E12"/>
    <w:rsid w:val="00277F20"/>
    <w:rsid w:val="00280977"/>
    <w:rsid w:val="0028109E"/>
    <w:rsid w:val="0028345F"/>
    <w:rsid w:val="0028509F"/>
    <w:rsid w:val="002864DF"/>
    <w:rsid w:val="00287433"/>
    <w:rsid w:val="00291A37"/>
    <w:rsid w:val="002969EC"/>
    <w:rsid w:val="00297146"/>
    <w:rsid w:val="002A1527"/>
    <w:rsid w:val="002A618E"/>
    <w:rsid w:val="002B014F"/>
    <w:rsid w:val="002B25B2"/>
    <w:rsid w:val="002B293E"/>
    <w:rsid w:val="002B3EBC"/>
    <w:rsid w:val="002B5C42"/>
    <w:rsid w:val="002B7CF6"/>
    <w:rsid w:val="002C12DF"/>
    <w:rsid w:val="002C35B0"/>
    <w:rsid w:val="002C6E91"/>
    <w:rsid w:val="002D1A6A"/>
    <w:rsid w:val="002E307C"/>
    <w:rsid w:val="002E345B"/>
    <w:rsid w:val="002E3D81"/>
    <w:rsid w:val="002F0BBA"/>
    <w:rsid w:val="002F4E11"/>
    <w:rsid w:val="002F5322"/>
    <w:rsid w:val="00301D99"/>
    <w:rsid w:val="00302CA5"/>
    <w:rsid w:val="00303B49"/>
    <w:rsid w:val="00313D57"/>
    <w:rsid w:val="00315105"/>
    <w:rsid w:val="00315949"/>
    <w:rsid w:val="00316277"/>
    <w:rsid w:val="003173AA"/>
    <w:rsid w:val="003226D7"/>
    <w:rsid w:val="00323727"/>
    <w:rsid w:val="00323D17"/>
    <w:rsid w:val="00326CDA"/>
    <w:rsid w:val="00331F2B"/>
    <w:rsid w:val="00332713"/>
    <w:rsid w:val="00332745"/>
    <w:rsid w:val="00336075"/>
    <w:rsid w:val="0033700F"/>
    <w:rsid w:val="003472E1"/>
    <w:rsid w:val="00347B46"/>
    <w:rsid w:val="00350AB4"/>
    <w:rsid w:val="00350EFA"/>
    <w:rsid w:val="00351849"/>
    <w:rsid w:val="00352DFB"/>
    <w:rsid w:val="00352F4E"/>
    <w:rsid w:val="003547CE"/>
    <w:rsid w:val="003567DB"/>
    <w:rsid w:val="003647F7"/>
    <w:rsid w:val="0036670E"/>
    <w:rsid w:val="00367C78"/>
    <w:rsid w:val="00372CD4"/>
    <w:rsid w:val="00373627"/>
    <w:rsid w:val="00375F87"/>
    <w:rsid w:val="00381A3D"/>
    <w:rsid w:val="0038215C"/>
    <w:rsid w:val="00383A36"/>
    <w:rsid w:val="00383A8F"/>
    <w:rsid w:val="003841EC"/>
    <w:rsid w:val="003852BE"/>
    <w:rsid w:val="0038584E"/>
    <w:rsid w:val="00390068"/>
    <w:rsid w:val="00392A0F"/>
    <w:rsid w:val="00392BDC"/>
    <w:rsid w:val="00392D7F"/>
    <w:rsid w:val="00392F65"/>
    <w:rsid w:val="00393745"/>
    <w:rsid w:val="00393B5E"/>
    <w:rsid w:val="00394FEE"/>
    <w:rsid w:val="00396F2C"/>
    <w:rsid w:val="00397009"/>
    <w:rsid w:val="003B3D2D"/>
    <w:rsid w:val="003B6D6A"/>
    <w:rsid w:val="003B6DD0"/>
    <w:rsid w:val="003C05F6"/>
    <w:rsid w:val="003C4EF0"/>
    <w:rsid w:val="003C54B1"/>
    <w:rsid w:val="003C5A3D"/>
    <w:rsid w:val="003C6A21"/>
    <w:rsid w:val="003C742B"/>
    <w:rsid w:val="003C7C64"/>
    <w:rsid w:val="003D4B32"/>
    <w:rsid w:val="003D5387"/>
    <w:rsid w:val="003E0850"/>
    <w:rsid w:val="003E1577"/>
    <w:rsid w:val="003E20D5"/>
    <w:rsid w:val="003E4308"/>
    <w:rsid w:val="003E7936"/>
    <w:rsid w:val="003F1C2F"/>
    <w:rsid w:val="003F1D5F"/>
    <w:rsid w:val="003F3BCA"/>
    <w:rsid w:val="003F713D"/>
    <w:rsid w:val="0040138F"/>
    <w:rsid w:val="00402E96"/>
    <w:rsid w:val="004064A5"/>
    <w:rsid w:val="00407CB2"/>
    <w:rsid w:val="0041162B"/>
    <w:rsid w:val="00420C9F"/>
    <w:rsid w:val="00423C7F"/>
    <w:rsid w:val="004250F7"/>
    <w:rsid w:val="00425E73"/>
    <w:rsid w:val="00431409"/>
    <w:rsid w:val="00431418"/>
    <w:rsid w:val="00432384"/>
    <w:rsid w:val="00437F8C"/>
    <w:rsid w:val="004428ED"/>
    <w:rsid w:val="00445BC5"/>
    <w:rsid w:val="00446B39"/>
    <w:rsid w:val="0044709B"/>
    <w:rsid w:val="00447D02"/>
    <w:rsid w:val="0045003A"/>
    <w:rsid w:val="004501B4"/>
    <w:rsid w:val="004528F3"/>
    <w:rsid w:val="00452BC0"/>
    <w:rsid w:val="00454EF7"/>
    <w:rsid w:val="00456869"/>
    <w:rsid w:val="00461C30"/>
    <w:rsid w:val="00463AF6"/>
    <w:rsid w:val="00464B19"/>
    <w:rsid w:val="00465297"/>
    <w:rsid w:val="00465A0E"/>
    <w:rsid w:val="00467BAD"/>
    <w:rsid w:val="0047120F"/>
    <w:rsid w:val="00473AC4"/>
    <w:rsid w:val="00477577"/>
    <w:rsid w:val="00480440"/>
    <w:rsid w:val="004812B9"/>
    <w:rsid w:val="0048218C"/>
    <w:rsid w:val="00482E57"/>
    <w:rsid w:val="00483FD8"/>
    <w:rsid w:val="00484B1B"/>
    <w:rsid w:val="00485D56"/>
    <w:rsid w:val="0049083A"/>
    <w:rsid w:val="004919EA"/>
    <w:rsid w:val="00491B6F"/>
    <w:rsid w:val="00495435"/>
    <w:rsid w:val="004A3069"/>
    <w:rsid w:val="004A698E"/>
    <w:rsid w:val="004A7D97"/>
    <w:rsid w:val="004B05A8"/>
    <w:rsid w:val="004B05D5"/>
    <w:rsid w:val="004B2967"/>
    <w:rsid w:val="004B3A68"/>
    <w:rsid w:val="004B4666"/>
    <w:rsid w:val="004B6D12"/>
    <w:rsid w:val="004B704C"/>
    <w:rsid w:val="004C3B64"/>
    <w:rsid w:val="004C5441"/>
    <w:rsid w:val="004C5C44"/>
    <w:rsid w:val="004C5DF6"/>
    <w:rsid w:val="004D45AA"/>
    <w:rsid w:val="004D610A"/>
    <w:rsid w:val="004E436B"/>
    <w:rsid w:val="004E6DC5"/>
    <w:rsid w:val="004E732A"/>
    <w:rsid w:val="004F02A7"/>
    <w:rsid w:val="004F1F98"/>
    <w:rsid w:val="004F4430"/>
    <w:rsid w:val="004F50DA"/>
    <w:rsid w:val="004F5725"/>
    <w:rsid w:val="004F607F"/>
    <w:rsid w:val="004F6ADB"/>
    <w:rsid w:val="005019B1"/>
    <w:rsid w:val="00501DEF"/>
    <w:rsid w:val="00501ECC"/>
    <w:rsid w:val="005031D3"/>
    <w:rsid w:val="00503FB8"/>
    <w:rsid w:val="005043C6"/>
    <w:rsid w:val="005124B1"/>
    <w:rsid w:val="00513263"/>
    <w:rsid w:val="00513286"/>
    <w:rsid w:val="00515B7B"/>
    <w:rsid w:val="00520D56"/>
    <w:rsid w:val="0052375E"/>
    <w:rsid w:val="0052389B"/>
    <w:rsid w:val="00525D9B"/>
    <w:rsid w:val="0052700F"/>
    <w:rsid w:val="00527236"/>
    <w:rsid w:val="005304C0"/>
    <w:rsid w:val="00531F7C"/>
    <w:rsid w:val="005362C3"/>
    <w:rsid w:val="00542786"/>
    <w:rsid w:val="00543A76"/>
    <w:rsid w:val="00543F56"/>
    <w:rsid w:val="00545142"/>
    <w:rsid w:val="00547378"/>
    <w:rsid w:val="00550B96"/>
    <w:rsid w:val="00555BF7"/>
    <w:rsid w:val="00556561"/>
    <w:rsid w:val="00557F75"/>
    <w:rsid w:val="00561120"/>
    <w:rsid w:val="005611FB"/>
    <w:rsid w:val="00561262"/>
    <w:rsid w:val="00561770"/>
    <w:rsid w:val="00565ED4"/>
    <w:rsid w:val="0057185B"/>
    <w:rsid w:val="005732C0"/>
    <w:rsid w:val="005747F5"/>
    <w:rsid w:val="00574B2F"/>
    <w:rsid w:val="005750DD"/>
    <w:rsid w:val="00575394"/>
    <w:rsid w:val="0057568D"/>
    <w:rsid w:val="00575EFF"/>
    <w:rsid w:val="00581206"/>
    <w:rsid w:val="00583682"/>
    <w:rsid w:val="00584F0A"/>
    <w:rsid w:val="00585D99"/>
    <w:rsid w:val="005928CA"/>
    <w:rsid w:val="00592A1B"/>
    <w:rsid w:val="005930DB"/>
    <w:rsid w:val="005A067E"/>
    <w:rsid w:val="005A0D47"/>
    <w:rsid w:val="005A238B"/>
    <w:rsid w:val="005A4A42"/>
    <w:rsid w:val="005A663C"/>
    <w:rsid w:val="005A76B4"/>
    <w:rsid w:val="005A7A99"/>
    <w:rsid w:val="005B0870"/>
    <w:rsid w:val="005B0F2B"/>
    <w:rsid w:val="005B1F18"/>
    <w:rsid w:val="005B22A0"/>
    <w:rsid w:val="005B379E"/>
    <w:rsid w:val="005C1FA9"/>
    <w:rsid w:val="005C232A"/>
    <w:rsid w:val="005D69BF"/>
    <w:rsid w:val="005D7D24"/>
    <w:rsid w:val="005E2051"/>
    <w:rsid w:val="005E29BC"/>
    <w:rsid w:val="005E340D"/>
    <w:rsid w:val="005E4724"/>
    <w:rsid w:val="005E788B"/>
    <w:rsid w:val="005F1C8A"/>
    <w:rsid w:val="005F20C1"/>
    <w:rsid w:val="005F5ADE"/>
    <w:rsid w:val="006016D1"/>
    <w:rsid w:val="006018AC"/>
    <w:rsid w:val="0060262B"/>
    <w:rsid w:val="00604C3E"/>
    <w:rsid w:val="006054BF"/>
    <w:rsid w:val="00605777"/>
    <w:rsid w:val="00605D86"/>
    <w:rsid w:val="006078B7"/>
    <w:rsid w:val="00607B53"/>
    <w:rsid w:val="0061195F"/>
    <w:rsid w:val="006127D0"/>
    <w:rsid w:val="0061419C"/>
    <w:rsid w:val="00614383"/>
    <w:rsid w:val="00614849"/>
    <w:rsid w:val="00617192"/>
    <w:rsid w:val="00621F9D"/>
    <w:rsid w:val="00622162"/>
    <w:rsid w:val="00622583"/>
    <w:rsid w:val="00627B68"/>
    <w:rsid w:val="006331AF"/>
    <w:rsid w:val="0063431E"/>
    <w:rsid w:val="00637C47"/>
    <w:rsid w:val="00637C4E"/>
    <w:rsid w:val="006402F8"/>
    <w:rsid w:val="00640672"/>
    <w:rsid w:val="00642689"/>
    <w:rsid w:val="0064278A"/>
    <w:rsid w:val="0064495A"/>
    <w:rsid w:val="00645813"/>
    <w:rsid w:val="0064685B"/>
    <w:rsid w:val="00646B40"/>
    <w:rsid w:val="00647E90"/>
    <w:rsid w:val="00650040"/>
    <w:rsid w:val="006528AE"/>
    <w:rsid w:val="006536D2"/>
    <w:rsid w:val="00653D8A"/>
    <w:rsid w:val="006565F4"/>
    <w:rsid w:val="00660CF6"/>
    <w:rsid w:val="006633E1"/>
    <w:rsid w:val="0066553C"/>
    <w:rsid w:val="006670EB"/>
    <w:rsid w:val="006711BC"/>
    <w:rsid w:val="0067244F"/>
    <w:rsid w:val="00673322"/>
    <w:rsid w:val="006736A1"/>
    <w:rsid w:val="00674265"/>
    <w:rsid w:val="006764AD"/>
    <w:rsid w:val="006767DF"/>
    <w:rsid w:val="0067715F"/>
    <w:rsid w:val="0067786B"/>
    <w:rsid w:val="00680201"/>
    <w:rsid w:val="00680B38"/>
    <w:rsid w:val="00681BDC"/>
    <w:rsid w:val="006830F7"/>
    <w:rsid w:val="00683717"/>
    <w:rsid w:val="006853D2"/>
    <w:rsid w:val="00687381"/>
    <w:rsid w:val="00687784"/>
    <w:rsid w:val="00690C58"/>
    <w:rsid w:val="006933B3"/>
    <w:rsid w:val="0069560A"/>
    <w:rsid w:val="00697BAE"/>
    <w:rsid w:val="006A03AD"/>
    <w:rsid w:val="006A0C16"/>
    <w:rsid w:val="006A1362"/>
    <w:rsid w:val="006A182A"/>
    <w:rsid w:val="006A4D76"/>
    <w:rsid w:val="006A6C3D"/>
    <w:rsid w:val="006A6FF2"/>
    <w:rsid w:val="006A7128"/>
    <w:rsid w:val="006A7D9F"/>
    <w:rsid w:val="006B35BB"/>
    <w:rsid w:val="006B3AB5"/>
    <w:rsid w:val="006C6CD4"/>
    <w:rsid w:val="006C74F7"/>
    <w:rsid w:val="006C7B79"/>
    <w:rsid w:val="006D1F39"/>
    <w:rsid w:val="006D5DCC"/>
    <w:rsid w:val="006D6536"/>
    <w:rsid w:val="006D6CB2"/>
    <w:rsid w:val="006D7903"/>
    <w:rsid w:val="006E1EC0"/>
    <w:rsid w:val="006E50FE"/>
    <w:rsid w:val="006E51FE"/>
    <w:rsid w:val="006E52DC"/>
    <w:rsid w:val="006E532D"/>
    <w:rsid w:val="006F34C5"/>
    <w:rsid w:val="006F34FB"/>
    <w:rsid w:val="006F5188"/>
    <w:rsid w:val="006F70C9"/>
    <w:rsid w:val="00700272"/>
    <w:rsid w:val="00701E7C"/>
    <w:rsid w:val="00702EF5"/>
    <w:rsid w:val="00706352"/>
    <w:rsid w:val="0071119A"/>
    <w:rsid w:val="0071182E"/>
    <w:rsid w:val="00711A0B"/>
    <w:rsid w:val="007122EF"/>
    <w:rsid w:val="00712333"/>
    <w:rsid w:val="00712B30"/>
    <w:rsid w:val="0071379E"/>
    <w:rsid w:val="00714CFA"/>
    <w:rsid w:val="007150A2"/>
    <w:rsid w:val="00724B23"/>
    <w:rsid w:val="0072767C"/>
    <w:rsid w:val="00731963"/>
    <w:rsid w:val="00731ECF"/>
    <w:rsid w:val="007335E3"/>
    <w:rsid w:val="0073474E"/>
    <w:rsid w:val="00734F1A"/>
    <w:rsid w:val="007358D4"/>
    <w:rsid w:val="00736C76"/>
    <w:rsid w:val="00737E9B"/>
    <w:rsid w:val="00741FFC"/>
    <w:rsid w:val="00744F12"/>
    <w:rsid w:val="00744F1B"/>
    <w:rsid w:val="007500E1"/>
    <w:rsid w:val="00750B80"/>
    <w:rsid w:val="00750BEB"/>
    <w:rsid w:val="00752717"/>
    <w:rsid w:val="00756E0B"/>
    <w:rsid w:val="00761061"/>
    <w:rsid w:val="00763BA3"/>
    <w:rsid w:val="00763FD3"/>
    <w:rsid w:val="0077162E"/>
    <w:rsid w:val="007726D8"/>
    <w:rsid w:val="00776EA9"/>
    <w:rsid w:val="007819A6"/>
    <w:rsid w:val="00783091"/>
    <w:rsid w:val="0078454E"/>
    <w:rsid w:val="00790994"/>
    <w:rsid w:val="00791CDC"/>
    <w:rsid w:val="00795185"/>
    <w:rsid w:val="00795B93"/>
    <w:rsid w:val="00795BCD"/>
    <w:rsid w:val="007A2BA0"/>
    <w:rsid w:val="007A2DD6"/>
    <w:rsid w:val="007A459E"/>
    <w:rsid w:val="007A6729"/>
    <w:rsid w:val="007A756C"/>
    <w:rsid w:val="007B16ED"/>
    <w:rsid w:val="007B2835"/>
    <w:rsid w:val="007B676B"/>
    <w:rsid w:val="007B6CCA"/>
    <w:rsid w:val="007C2DD5"/>
    <w:rsid w:val="007C2F38"/>
    <w:rsid w:val="007C3D3E"/>
    <w:rsid w:val="007D0655"/>
    <w:rsid w:val="007D1492"/>
    <w:rsid w:val="007D1D10"/>
    <w:rsid w:val="007D427A"/>
    <w:rsid w:val="007D5381"/>
    <w:rsid w:val="007D5654"/>
    <w:rsid w:val="007D6094"/>
    <w:rsid w:val="007D661B"/>
    <w:rsid w:val="007D75BA"/>
    <w:rsid w:val="007D7E93"/>
    <w:rsid w:val="007E0D65"/>
    <w:rsid w:val="007E27E7"/>
    <w:rsid w:val="007E6D18"/>
    <w:rsid w:val="007F03F5"/>
    <w:rsid w:val="007F0C25"/>
    <w:rsid w:val="007F147E"/>
    <w:rsid w:val="007F2856"/>
    <w:rsid w:val="007F5590"/>
    <w:rsid w:val="007F578A"/>
    <w:rsid w:val="007F5CD4"/>
    <w:rsid w:val="007F6B12"/>
    <w:rsid w:val="007F71C7"/>
    <w:rsid w:val="007F7A6C"/>
    <w:rsid w:val="00801191"/>
    <w:rsid w:val="00805FBB"/>
    <w:rsid w:val="008069C5"/>
    <w:rsid w:val="008103B9"/>
    <w:rsid w:val="008109A4"/>
    <w:rsid w:val="00810EF7"/>
    <w:rsid w:val="00817AE1"/>
    <w:rsid w:val="00817B69"/>
    <w:rsid w:val="0082105A"/>
    <w:rsid w:val="0082335A"/>
    <w:rsid w:val="008239E0"/>
    <w:rsid w:val="00827E0E"/>
    <w:rsid w:val="008337ED"/>
    <w:rsid w:val="008345B6"/>
    <w:rsid w:val="00834C6F"/>
    <w:rsid w:val="00835DFD"/>
    <w:rsid w:val="00836270"/>
    <w:rsid w:val="00841AB4"/>
    <w:rsid w:val="008426F6"/>
    <w:rsid w:val="00844263"/>
    <w:rsid w:val="00846176"/>
    <w:rsid w:val="00854413"/>
    <w:rsid w:val="00854890"/>
    <w:rsid w:val="00857950"/>
    <w:rsid w:val="00861AB5"/>
    <w:rsid w:val="00865590"/>
    <w:rsid w:val="00870092"/>
    <w:rsid w:val="00872BE8"/>
    <w:rsid w:val="00882430"/>
    <w:rsid w:val="008824CE"/>
    <w:rsid w:val="00887F0F"/>
    <w:rsid w:val="00890A9E"/>
    <w:rsid w:val="00893668"/>
    <w:rsid w:val="00895028"/>
    <w:rsid w:val="0089520D"/>
    <w:rsid w:val="00895C71"/>
    <w:rsid w:val="008A3997"/>
    <w:rsid w:val="008A78D0"/>
    <w:rsid w:val="008B472D"/>
    <w:rsid w:val="008C0634"/>
    <w:rsid w:val="008C26E6"/>
    <w:rsid w:val="008C3631"/>
    <w:rsid w:val="008C3963"/>
    <w:rsid w:val="008C3A64"/>
    <w:rsid w:val="008C3E8F"/>
    <w:rsid w:val="008C4228"/>
    <w:rsid w:val="008C5E08"/>
    <w:rsid w:val="008D0FB5"/>
    <w:rsid w:val="008D2D10"/>
    <w:rsid w:val="008D3FCC"/>
    <w:rsid w:val="008D5ED7"/>
    <w:rsid w:val="008D6C00"/>
    <w:rsid w:val="008E0E02"/>
    <w:rsid w:val="008E149A"/>
    <w:rsid w:val="008E3C92"/>
    <w:rsid w:val="008E7D2D"/>
    <w:rsid w:val="008F2EAB"/>
    <w:rsid w:val="008F5C23"/>
    <w:rsid w:val="00900C6F"/>
    <w:rsid w:val="00903981"/>
    <w:rsid w:val="00903FD9"/>
    <w:rsid w:val="00904C58"/>
    <w:rsid w:val="00906632"/>
    <w:rsid w:val="00910075"/>
    <w:rsid w:val="00912109"/>
    <w:rsid w:val="00913D49"/>
    <w:rsid w:val="00915AD6"/>
    <w:rsid w:val="0092036A"/>
    <w:rsid w:val="00924433"/>
    <w:rsid w:val="00924706"/>
    <w:rsid w:val="00925EEC"/>
    <w:rsid w:val="0093042E"/>
    <w:rsid w:val="00931322"/>
    <w:rsid w:val="00932849"/>
    <w:rsid w:val="00932DD9"/>
    <w:rsid w:val="00932E38"/>
    <w:rsid w:val="009349E2"/>
    <w:rsid w:val="00935E7B"/>
    <w:rsid w:val="00941420"/>
    <w:rsid w:val="009423B3"/>
    <w:rsid w:val="009432F4"/>
    <w:rsid w:val="00944D9D"/>
    <w:rsid w:val="009455DE"/>
    <w:rsid w:val="0094770B"/>
    <w:rsid w:val="00950E90"/>
    <w:rsid w:val="00950EBB"/>
    <w:rsid w:val="009511F6"/>
    <w:rsid w:val="00951BFD"/>
    <w:rsid w:val="009552D5"/>
    <w:rsid w:val="009569A4"/>
    <w:rsid w:val="00957F8A"/>
    <w:rsid w:val="00962940"/>
    <w:rsid w:val="009634B8"/>
    <w:rsid w:val="00963EEF"/>
    <w:rsid w:val="00965063"/>
    <w:rsid w:val="00971327"/>
    <w:rsid w:val="00971369"/>
    <w:rsid w:val="0097174F"/>
    <w:rsid w:val="009757DA"/>
    <w:rsid w:val="00975D34"/>
    <w:rsid w:val="00976DBD"/>
    <w:rsid w:val="00980854"/>
    <w:rsid w:val="00983025"/>
    <w:rsid w:val="0098436F"/>
    <w:rsid w:val="0098592F"/>
    <w:rsid w:val="00986A65"/>
    <w:rsid w:val="009A25FE"/>
    <w:rsid w:val="009A66E2"/>
    <w:rsid w:val="009B026F"/>
    <w:rsid w:val="009B5AF7"/>
    <w:rsid w:val="009B6EAB"/>
    <w:rsid w:val="009B756A"/>
    <w:rsid w:val="009C3B23"/>
    <w:rsid w:val="009C4BA8"/>
    <w:rsid w:val="009C6CFD"/>
    <w:rsid w:val="009C780F"/>
    <w:rsid w:val="009D1769"/>
    <w:rsid w:val="009D1B82"/>
    <w:rsid w:val="009D44D8"/>
    <w:rsid w:val="009D587D"/>
    <w:rsid w:val="009D6DD1"/>
    <w:rsid w:val="009D7864"/>
    <w:rsid w:val="009E129D"/>
    <w:rsid w:val="009E3488"/>
    <w:rsid w:val="009E3523"/>
    <w:rsid w:val="009E48A7"/>
    <w:rsid w:val="009F3407"/>
    <w:rsid w:val="009F4968"/>
    <w:rsid w:val="009F6850"/>
    <w:rsid w:val="00A01446"/>
    <w:rsid w:val="00A02686"/>
    <w:rsid w:val="00A12FE5"/>
    <w:rsid w:val="00A16801"/>
    <w:rsid w:val="00A16AA3"/>
    <w:rsid w:val="00A2027D"/>
    <w:rsid w:val="00A233A6"/>
    <w:rsid w:val="00A24DD3"/>
    <w:rsid w:val="00A32829"/>
    <w:rsid w:val="00A328A8"/>
    <w:rsid w:val="00A33DEE"/>
    <w:rsid w:val="00A35111"/>
    <w:rsid w:val="00A36710"/>
    <w:rsid w:val="00A37659"/>
    <w:rsid w:val="00A4136C"/>
    <w:rsid w:val="00A45E1D"/>
    <w:rsid w:val="00A45EE0"/>
    <w:rsid w:val="00A46D9B"/>
    <w:rsid w:val="00A5170D"/>
    <w:rsid w:val="00A52DA2"/>
    <w:rsid w:val="00A53B7D"/>
    <w:rsid w:val="00A53F52"/>
    <w:rsid w:val="00A55973"/>
    <w:rsid w:val="00A605F5"/>
    <w:rsid w:val="00A6130F"/>
    <w:rsid w:val="00A62E51"/>
    <w:rsid w:val="00A630D6"/>
    <w:rsid w:val="00A6407C"/>
    <w:rsid w:val="00A650CD"/>
    <w:rsid w:val="00A7121C"/>
    <w:rsid w:val="00A74432"/>
    <w:rsid w:val="00A75DA0"/>
    <w:rsid w:val="00A806C0"/>
    <w:rsid w:val="00A81CA1"/>
    <w:rsid w:val="00A90AFF"/>
    <w:rsid w:val="00A93F01"/>
    <w:rsid w:val="00A94828"/>
    <w:rsid w:val="00AA2357"/>
    <w:rsid w:val="00AA3073"/>
    <w:rsid w:val="00AA694A"/>
    <w:rsid w:val="00AA708E"/>
    <w:rsid w:val="00AA72E0"/>
    <w:rsid w:val="00AA7423"/>
    <w:rsid w:val="00AB09FB"/>
    <w:rsid w:val="00AB102D"/>
    <w:rsid w:val="00AC43D7"/>
    <w:rsid w:val="00AC688B"/>
    <w:rsid w:val="00AC74BA"/>
    <w:rsid w:val="00AD01B0"/>
    <w:rsid w:val="00AD33B9"/>
    <w:rsid w:val="00AD4223"/>
    <w:rsid w:val="00AD462A"/>
    <w:rsid w:val="00AD70DC"/>
    <w:rsid w:val="00AD7979"/>
    <w:rsid w:val="00AE0635"/>
    <w:rsid w:val="00AE0BF7"/>
    <w:rsid w:val="00AE280F"/>
    <w:rsid w:val="00AF1908"/>
    <w:rsid w:val="00AF2FDD"/>
    <w:rsid w:val="00AF3D39"/>
    <w:rsid w:val="00AF4D28"/>
    <w:rsid w:val="00B00524"/>
    <w:rsid w:val="00B01FD4"/>
    <w:rsid w:val="00B03E5C"/>
    <w:rsid w:val="00B063F4"/>
    <w:rsid w:val="00B06790"/>
    <w:rsid w:val="00B06B1D"/>
    <w:rsid w:val="00B1088F"/>
    <w:rsid w:val="00B12BCA"/>
    <w:rsid w:val="00B13116"/>
    <w:rsid w:val="00B139C4"/>
    <w:rsid w:val="00B154AB"/>
    <w:rsid w:val="00B154B9"/>
    <w:rsid w:val="00B16E20"/>
    <w:rsid w:val="00B206F8"/>
    <w:rsid w:val="00B212CE"/>
    <w:rsid w:val="00B22267"/>
    <w:rsid w:val="00B23A40"/>
    <w:rsid w:val="00B23F3A"/>
    <w:rsid w:val="00B253E9"/>
    <w:rsid w:val="00B25FE1"/>
    <w:rsid w:val="00B26DA6"/>
    <w:rsid w:val="00B35024"/>
    <w:rsid w:val="00B3617C"/>
    <w:rsid w:val="00B36FEA"/>
    <w:rsid w:val="00B37E0F"/>
    <w:rsid w:val="00B40887"/>
    <w:rsid w:val="00B453B7"/>
    <w:rsid w:val="00B45A12"/>
    <w:rsid w:val="00B468B0"/>
    <w:rsid w:val="00B50CE5"/>
    <w:rsid w:val="00B510B1"/>
    <w:rsid w:val="00B51C88"/>
    <w:rsid w:val="00B542C9"/>
    <w:rsid w:val="00B55384"/>
    <w:rsid w:val="00B56C72"/>
    <w:rsid w:val="00B57C20"/>
    <w:rsid w:val="00B60F62"/>
    <w:rsid w:val="00B63A66"/>
    <w:rsid w:val="00B64F7F"/>
    <w:rsid w:val="00B72E91"/>
    <w:rsid w:val="00B74D5C"/>
    <w:rsid w:val="00B75B69"/>
    <w:rsid w:val="00B82EB5"/>
    <w:rsid w:val="00B835BE"/>
    <w:rsid w:val="00B8646A"/>
    <w:rsid w:val="00B920F2"/>
    <w:rsid w:val="00B94721"/>
    <w:rsid w:val="00B95B77"/>
    <w:rsid w:val="00B967E8"/>
    <w:rsid w:val="00BA7826"/>
    <w:rsid w:val="00BB3283"/>
    <w:rsid w:val="00BB6340"/>
    <w:rsid w:val="00BC0512"/>
    <w:rsid w:val="00BC199A"/>
    <w:rsid w:val="00BC214B"/>
    <w:rsid w:val="00BC361F"/>
    <w:rsid w:val="00BC5F66"/>
    <w:rsid w:val="00BC6946"/>
    <w:rsid w:val="00BC727C"/>
    <w:rsid w:val="00BD0512"/>
    <w:rsid w:val="00BD0DBC"/>
    <w:rsid w:val="00BD49A1"/>
    <w:rsid w:val="00BD4E15"/>
    <w:rsid w:val="00BD7D34"/>
    <w:rsid w:val="00BE25AA"/>
    <w:rsid w:val="00BE2D2A"/>
    <w:rsid w:val="00BE38C9"/>
    <w:rsid w:val="00BE583E"/>
    <w:rsid w:val="00BE6A76"/>
    <w:rsid w:val="00BF2866"/>
    <w:rsid w:val="00BF4B10"/>
    <w:rsid w:val="00BF4E1C"/>
    <w:rsid w:val="00BF5FAA"/>
    <w:rsid w:val="00BF747C"/>
    <w:rsid w:val="00C01BF8"/>
    <w:rsid w:val="00C022D2"/>
    <w:rsid w:val="00C040B2"/>
    <w:rsid w:val="00C14086"/>
    <w:rsid w:val="00C17C5F"/>
    <w:rsid w:val="00C21F82"/>
    <w:rsid w:val="00C22660"/>
    <w:rsid w:val="00C24BED"/>
    <w:rsid w:val="00C30537"/>
    <w:rsid w:val="00C32735"/>
    <w:rsid w:val="00C369A3"/>
    <w:rsid w:val="00C40400"/>
    <w:rsid w:val="00C42D80"/>
    <w:rsid w:val="00C477A9"/>
    <w:rsid w:val="00C50EAC"/>
    <w:rsid w:val="00C50FAB"/>
    <w:rsid w:val="00C513D0"/>
    <w:rsid w:val="00C54612"/>
    <w:rsid w:val="00C60D86"/>
    <w:rsid w:val="00C61842"/>
    <w:rsid w:val="00C6235A"/>
    <w:rsid w:val="00C62889"/>
    <w:rsid w:val="00C637FC"/>
    <w:rsid w:val="00C65161"/>
    <w:rsid w:val="00C65201"/>
    <w:rsid w:val="00C70ED3"/>
    <w:rsid w:val="00C71B05"/>
    <w:rsid w:val="00C737B6"/>
    <w:rsid w:val="00C749BA"/>
    <w:rsid w:val="00C76535"/>
    <w:rsid w:val="00C77CF7"/>
    <w:rsid w:val="00C8167C"/>
    <w:rsid w:val="00C8364D"/>
    <w:rsid w:val="00C8393E"/>
    <w:rsid w:val="00C839C4"/>
    <w:rsid w:val="00C86EDC"/>
    <w:rsid w:val="00C903EC"/>
    <w:rsid w:val="00C92FC8"/>
    <w:rsid w:val="00C93B02"/>
    <w:rsid w:val="00C9455F"/>
    <w:rsid w:val="00C9625D"/>
    <w:rsid w:val="00C97236"/>
    <w:rsid w:val="00C978F5"/>
    <w:rsid w:val="00C97E28"/>
    <w:rsid w:val="00CA363A"/>
    <w:rsid w:val="00CA44EF"/>
    <w:rsid w:val="00CA4A43"/>
    <w:rsid w:val="00CB1128"/>
    <w:rsid w:val="00CB1A80"/>
    <w:rsid w:val="00CB35FE"/>
    <w:rsid w:val="00CB66C5"/>
    <w:rsid w:val="00CB6803"/>
    <w:rsid w:val="00CB7483"/>
    <w:rsid w:val="00CC42E3"/>
    <w:rsid w:val="00CC580C"/>
    <w:rsid w:val="00CC6479"/>
    <w:rsid w:val="00CD2C34"/>
    <w:rsid w:val="00CD7719"/>
    <w:rsid w:val="00CE0FDE"/>
    <w:rsid w:val="00CE171D"/>
    <w:rsid w:val="00CE28AA"/>
    <w:rsid w:val="00CE3045"/>
    <w:rsid w:val="00CE3205"/>
    <w:rsid w:val="00CE6487"/>
    <w:rsid w:val="00CE6E26"/>
    <w:rsid w:val="00CF02D3"/>
    <w:rsid w:val="00CF1155"/>
    <w:rsid w:val="00CF248D"/>
    <w:rsid w:val="00CF3757"/>
    <w:rsid w:val="00CF79BB"/>
    <w:rsid w:val="00D049C2"/>
    <w:rsid w:val="00D10C56"/>
    <w:rsid w:val="00D112D2"/>
    <w:rsid w:val="00D113CF"/>
    <w:rsid w:val="00D11E37"/>
    <w:rsid w:val="00D14CED"/>
    <w:rsid w:val="00D15D3A"/>
    <w:rsid w:val="00D21993"/>
    <w:rsid w:val="00D221AA"/>
    <w:rsid w:val="00D24A38"/>
    <w:rsid w:val="00D30012"/>
    <w:rsid w:val="00D365ED"/>
    <w:rsid w:val="00D40653"/>
    <w:rsid w:val="00D41A2F"/>
    <w:rsid w:val="00D4292E"/>
    <w:rsid w:val="00D4417F"/>
    <w:rsid w:val="00D47589"/>
    <w:rsid w:val="00D475EC"/>
    <w:rsid w:val="00D53277"/>
    <w:rsid w:val="00D5363F"/>
    <w:rsid w:val="00D53D5B"/>
    <w:rsid w:val="00D54261"/>
    <w:rsid w:val="00D55AFC"/>
    <w:rsid w:val="00D574E1"/>
    <w:rsid w:val="00D637E9"/>
    <w:rsid w:val="00D63B1C"/>
    <w:rsid w:val="00D63DD6"/>
    <w:rsid w:val="00D66388"/>
    <w:rsid w:val="00D6709C"/>
    <w:rsid w:val="00D711F9"/>
    <w:rsid w:val="00D73FE6"/>
    <w:rsid w:val="00D75815"/>
    <w:rsid w:val="00D76E11"/>
    <w:rsid w:val="00D835B9"/>
    <w:rsid w:val="00D865AB"/>
    <w:rsid w:val="00D86751"/>
    <w:rsid w:val="00D90899"/>
    <w:rsid w:val="00D943D6"/>
    <w:rsid w:val="00D94C8C"/>
    <w:rsid w:val="00D970FB"/>
    <w:rsid w:val="00DA0FB4"/>
    <w:rsid w:val="00DA1C00"/>
    <w:rsid w:val="00DA2365"/>
    <w:rsid w:val="00DA52BF"/>
    <w:rsid w:val="00DA5742"/>
    <w:rsid w:val="00DA5830"/>
    <w:rsid w:val="00DA6CC8"/>
    <w:rsid w:val="00DB1DAA"/>
    <w:rsid w:val="00DB2DEC"/>
    <w:rsid w:val="00DC44EA"/>
    <w:rsid w:val="00DC5E09"/>
    <w:rsid w:val="00DD2C48"/>
    <w:rsid w:val="00DD3FD0"/>
    <w:rsid w:val="00DD4BE2"/>
    <w:rsid w:val="00DE06A5"/>
    <w:rsid w:val="00DE0EF7"/>
    <w:rsid w:val="00DE137F"/>
    <w:rsid w:val="00DE2194"/>
    <w:rsid w:val="00DE4B34"/>
    <w:rsid w:val="00DE4DF9"/>
    <w:rsid w:val="00DF0075"/>
    <w:rsid w:val="00DF05F2"/>
    <w:rsid w:val="00DF08B2"/>
    <w:rsid w:val="00DF129D"/>
    <w:rsid w:val="00DF1FA0"/>
    <w:rsid w:val="00DF43E8"/>
    <w:rsid w:val="00DF4DEA"/>
    <w:rsid w:val="00DF54FD"/>
    <w:rsid w:val="00DF68C4"/>
    <w:rsid w:val="00E058BC"/>
    <w:rsid w:val="00E05ADA"/>
    <w:rsid w:val="00E10D87"/>
    <w:rsid w:val="00E11F28"/>
    <w:rsid w:val="00E12033"/>
    <w:rsid w:val="00E14314"/>
    <w:rsid w:val="00E152AE"/>
    <w:rsid w:val="00E20791"/>
    <w:rsid w:val="00E2388D"/>
    <w:rsid w:val="00E30C0E"/>
    <w:rsid w:val="00E341CA"/>
    <w:rsid w:val="00E357BE"/>
    <w:rsid w:val="00E35F4E"/>
    <w:rsid w:val="00E4017A"/>
    <w:rsid w:val="00E402D8"/>
    <w:rsid w:val="00E407AB"/>
    <w:rsid w:val="00E41A27"/>
    <w:rsid w:val="00E428E0"/>
    <w:rsid w:val="00E42D2A"/>
    <w:rsid w:val="00E43278"/>
    <w:rsid w:val="00E4399F"/>
    <w:rsid w:val="00E46DB4"/>
    <w:rsid w:val="00E475CF"/>
    <w:rsid w:val="00E5496A"/>
    <w:rsid w:val="00E55921"/>
    <w:rsid w:val="00E56517"/>
    <w:rsid w:val="00E57590"/>
    <w:rsid w:val="00E623F4"/>
    <w:rsid w:val="00E62600"/>
    <w:rsid w:val="00E62D9C"/>
    <w:rsid w:val="00E662AF"/>
    <w:rsid w:val="00E66F9A"/>
    <w:rsid w:val="00E733D6"/>
    <w:rsid w:val="00E75C6C"/>
    <w:rsid w:val="00E80913"/>
    <w:rsid w:val="00E8347F"/>
    <w:rsid w:val="00E91C34"/>
    <w:rsid w:val="00E93D16"/>
    <w:rsid w:val="00E97FCD"/>
    <w:rsid w:val="00EA1FB6"/>
    <w:rsid w:val="00EA2C36"/>
    <w:rsid w:val="00EA4DF7"/>
    <w:rsid w:val="00EA51E3"/>
    <w:rsid w:val="00EA5550"/>
    <w:rsid w:val="00EA75F5"/>
    <w:rsid w:val="00EB2E6C"/>
    <w:rsid w:val="00EB6122"/>
    <w:rsid w:val="00EC018A"/>
    <w:rsid w:val="00EC1338"/>
    <w:rsid w:val="00EC1ACA"/>
    <w:rsid w:val="00EC29CB"/>
    <w:rsid w:val="00EC383A"/>
    <w:rsid w:val="00EC4A96"/>
    <w:rsid w:val="00EC4B73"/>
    <w:rsid w:val="00EC73D7"/>
    <w:rsid w:val="00EC75A0"/>
    <w:rsid w:val="00ED00A9"/>
    <w:rsid w:val="00ED02D0"/>
    <w:rsid w:val="00ED0E73"/>
    <w:rsid w:val="00ED1239"/>
    <w:rsid w:val="00ED224F"/>
    <w:rsid w:val="00ED3AC3"/>
    <w:rsid w:val="00ED411B"/>
    <w:rsid w:val="00ED4499"/>
    <w:rsid w:val="00EE0F1C"/>
    <w:rsid w:val="00EE10EE"/>
    <w:rsid w:val="00EE5420"/>
    <w:rsid w:val="00EF0CF7"/>
    <w:rsid w:val="00EF26BE"/>
    <w:rsid w:val="00EF5ACF"/>
    <w:rsid w:val="00EF77BF"/>
    <w:rsid w:val="00EF7E59"/>
    <w:rsid w:val="00F06649"/>
    <w:rsid w:val="00F11EF4"/>
    <w:rsid w:val="00F14D6D"/>
    <w:rsid w:val="00F20933"/>
    <w:rsid w:val="00F20C06"/>
    <w:rsid w:val="00F2308E"/>
    <w:rsid w:val="00F24275"/>
    <w:rsid w:val="00F25B2C"/>
    <w:rsid w:val="00F34EC7"/>
    <w:rsid w:val="00F35347"/>
    <w:rsid w:val="00F357E7"/>
    <w:rsid w:val="00F3615C"/>
    <w:rsid w:val="00F4018E"/>
    <w:rsid w:val="00F4135D"/>
    <w:rsid w:val="00F427EC"/>
    <w:rsid w:val="00F42A72"/>
    <w:rsid w:val="00F4400C"/>
    <w:rsid w:val="00F539FE"/>
    <w:rsid w:val="00F544C2"/>
    <w:rsid w:val="00F624E5"/>
    <w:rsid w:val="00F65CD3"/>
    <w:rsid w:val="00F65F72"/>
    <w:rsid w:val="00F67E3D"/>
    <w:rsid w:val="00F70DF0"/>
    <w:rsid w:val="00F720B7"/>
    <w:rsid w:val="00F7349F"/>
    <w:rsid w:val="00F74EDC"/>
    <w:rsid w:val="00F75C74"/>
    <w:rsid w:val="00F84719"/>
    <w:rsid w:val="00F873CB"/>
    <w:rsid w:val="00F93810"/>
    <w:rsid w:val="00F94A89"/>
    <w:rsid w:val="00F96AB8"/>
    <w:rsid w:val="00FA4740"/>
    <w:rsid w:val="00FA514C"/>
    <w:rsid w:val="00FA54F1"/>
    <w:rsid w:val="00FB1C14"/>
    <w:rsid w:val="00FB2AD3"/>
    <w:rsid w:val="00FB43E2"/>
    <w:rsid w:val="00FB5723"/>
    <w:rsid w:val="00FC3174"/>
    <w:rsid w:val="00FC5E5E"/>
    <w:rsid w:val="00FC7C87"/>
    <w:rsid w:val="00FD3819"/>
    <w:rsid w:val="00FD38EA"/>
    <w:rsid w:val="00FD4BFE"/>
    <w:rsid w:val="00FD4F65"/>
    <w:rsid w:val="00FD77B5"/>
    <w:rsid w:val="00FE529D"/>
    <w:rsid w:val="00FE641E"/>
    <w:rsid w:val="00FF46F6"/>
    <w:rsid w:val="00FF4BC9"/>
    <w:rsid w:val="00FF58BB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7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0524"/>
    <w:pPr>
      <w:keepNext/>
      <w:suppressAutoHyphens w:val="0"/>
      <w:ind w:left="170" w:right="-853"/>
      <w:jc w:val="both"/>
      <w:outlineLvl w:val="1"/>
    </w:pPr>
    <w:rPr>
      <w:rFonts w:cs="Times New Roman"/>
      <w:i/>
      <w:sz w:val="16"/>
      <w:szCs w:val="1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109"/>
    <w:pPr>
      <w:spacing w:before="280" w:after="280"/>
    </w:pPr>
  </w:style>
  <w:style w:type="paragraph" w:customStyle="1" w:styleId="Default">
    <w:name w:val="Default"/>
    <w:rsid w:val="003C05F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C05F6"/>
    <w:pPr>
      <w:ind w:left="720"/>
      <w:contextualSpacing/>
    </w:pPr>
  </w:style>
  <w:style w:type="paragraph" w:customStyle="1" w:styleId="WW-Default">
    <w:name w:val="WW-Default"/>
    <w:rsid w:val="003C742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ar-SA"/>
    </w:rPr>
  </w:style>
  <w:style w:type="paragraph" w:styleId="a5">
    <w:name w:val="footer"/>
    <w:basedOn w:val="a"/>
    <w:link w:val="a6"/>
    <w:rsid w:val="00680B38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  <w:lang w:val="fr-FR" w:eastAsia="en-GB"/>
    </w:rPr>
  </w:style>
  <w:style w:type="character" w:customStyle="1" w:styleId="a6">
    <w:name w:val="Нижний колонтитул Знак"/>
    <w:basedOn w:val="a0"/>
    <w:link w:val="a5"/>
    <w:rsid w:val="00680B38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a7">
    <w:name w:val="Plain Text"/>
    <w:basedOn w:val="a"/>
    <w:link w:val="a8"/>
    <w:rsid w:val="00680B3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80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0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00524"/>
    <w:rPr>
      <w:rFonts w:ascii="Times New Roman" w:eastAsia="Times New Roman" w:hAnsi="Times New Roman" w:cs="Times New Roman"/>
      <w:i/>
      <w:sz w:val="16"/>
      <w:szCs w:val="16"/>
      <w:lang w:eastAsia="en-GB"/>
    </w:rPr>
  </w:style>
  <w:style w:type="paragraph" w:styleId="aa">
    <w:name w:val="header"/>
    <w:basedOn w:val="a"/>
    <w:link w:val="ab"/>
    <w:uiPriority w:val="99"/>
    <w:rsid w:val="00B00524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  <w:lang w:val="fr-FR" w:eastAsia="en-GB"/>
    </w:rPr>
  </w:style>
  <w:style w:type="character" w:customStyle="1" w:styleId="ab">
    <w:name w:val="Верхний колонтитул Знак"/>
    <w:basedOn w:val="a0"/>
    <w:link w:val="aa"/>
    <w:uiPriority w:val="99"/>
    <w:rsid w:val="00B0052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ac">
    <w:name w:val="Balloon Text"/>
    <w:basedOn w:val="a"/>
    <w:link w:val="ad"/>
    <w:uiPriority w:val="99"/>
    <w:semiHidden/>
    <w:unhideWhenUsed/>
    <w:rsid w:val="005B379E"/>
    <w:pPr>
      <w:suppressAutoHyphens w:val="0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B379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ps">
    <w:name w:val="hps"/>
    <w:basedOn w:val="a0"/>
    <w:rsid w:val="0005278B"/>
  </w:style>
  <w:style w:type="paragraph" w:customStyle="1" w:styleId="ae">
    <w:name w:val="Стиль ЕЭК"/>
    <w:basedOn w:val="a3"/>
    <w:link w:val="af"/>
    <w:qFormat/>
    <w:rsid w:val="0005278B"/>
    <w:pPr>
      <w:suppressAutoHyphens w:val="0"/>
      <w:spacing w:before="0" w:after="0" w:line="360" w:lineRule="auto"/>
      <w:ind w:firstLine="709"/>
      <w:jc w:val="both"/>
    </w:pPr>
    <w:rPr>
      <w:rFonts w:cs="Times New Roman"/>
      <w:sz w:val="30"/>
      <w:szCs w:val="30"/>
    </w:rPr>
  </w:style>
  <w:style w:type="character" w:customStyle="1" w:styleId="af">
    <w:name w:val="Стиль ЕЭК Знак"/>
    <w:link w:val="ae"/>
    <w:rsid w:val="0005278B"/>
    <w:rPr>
      <w:rFonts w:ascii="Times New Roman" w:eastAsia="Times New Roman" w:hAnsi="Times New Roman" w:cs="Times New Roman"/>
      <w:sz w:val="30"/>
      <w:szCs w:val="30"/>
    </w:rPr>
  </w:style>
  <w:style w:type="paragraph" w:customStyle="1" w:styleId="af0">
    <w:name w:val="Таблица"/>
    <w:basedOn w:val="a"/>
    <w:qFormat/>
    <w:rsid w:val="0005278B"/>
    <w:pPr>
      <w:suppressAutoHyphens w:val="0"/>
      <w:spacing w:line="360" w:lineRule="auto"/>
      <w:jc w:val="both"/>
    </w:pPr>
    <w:rPr>
      <w:rFonts w:cs="Times New Roman"/>
      <w:sz w:val="30"/>
      <w:szCs w:val="30"/>
    </w:rPr>
  </w:style>
  <w:style w:type="paragraph" w:customStyle="1" w:styleId="Standard">
    <w:name w:val="Standard"/>
    <w:rsid w:val="0005278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0524"/>
    <w:pPr>
      <w:keepNext/>
      <w:suppressAutoHyphens w:val="0"/>
      <w:ind w:left="170" w:right="-853"/>
      <w:jc w:val="both"/>
      <w:outlineLvl w:val="1"/>
    </w:pPr>
    <w:rPr>
      <w:rFonts w:cs="Times New Roman"/>
      <w:i/>
      <w:sz w:val="16"/>
      <w:szCs w:val="1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109"/>
    <w:pPr>
      <w:spacing w:before="280" w:after="280"/>
    </w:pPr>
  </w:style>
  <w:style w:type="paragraph" w:customStyle="1" w:styleId="Default">
    <w:name w:val="Default"/>
    <w:rsid w:val="003C05F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C05F6"/>
    <w:pPr>
      <w:ind w:left="720"/>
      <w:contextualSpacing/>
    </w:pPr>
  </w:style>
  <w:style w:type="paragraph" w:customStyle="1" w:styleId="WW-Default">
    <w:name w:val="WW-Default"/>
    <w:rsid w:val="003C742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ar-SA"/>
    </w:rPr>
  </w:style>
  <w:style w:type="paragraph" w:styleId="a5">
    <w:name w:val="footer"/>
    <w:basedOn w:val="a"/>
    <w:link w:val="a6"/>
    <w:rsid w:val="00680B38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  <w:lang w:val="fr-FR" w:eastAsia="en-GB"/>
    </w:rPr>
  </w:style>
  <w:style w:type="character" w:customStyle="1" w:styleId="a6">
    <w:name w:val="Нижний колонтитул Знак"/>
    <w:basedOn w:val="a0"/>
    <w:link w:val="a5"/>
    <w:rsid w:val="00680B38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a7">
    <w:name w:val="Plain Text"/>
    <w:basedOn w:val="a"/>
    <w:link w:val="a8"/>
    <w:rsid w:val="00680B3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80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0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00524"/>
    <w:rPr>
      <w:rFonts w:ascii="Times New Roman" w:eastAsia="Times New Roman" w:hAnsi="Times New Roman" w:cs="Times New Roman"/>
      <w:i/>
      <w:sz w:val="16"/>
      <w:szCs w:val="16"/>
      <w:lang w:eastAsia="en-GB"/>
    </w:rPr>
  </w:style>
  <w:style w:type="paragraph" w:styleId="aa">
    <w:name w:val="header"/>
    <w:basedOn w:val="a"/>
    <w:link w:val="ab"/>
    <w:uiPriority w:val="99"/>
    <w:rsid w:val="00B00524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  <w:lang w:val="fr-FR" w:eastAsia="en-GB"/>
    </w:rPr>
  </w:style>
  <w:style w:type="character" w:customStyle="1" w:styleId="ab">
    <w:name w:val="Верхний колонтитул Знак"/>
    <w:basedOn w:val="a0"/>
    <w:link w:val="aa"/>
    <w:uiPriority w:val="99"/>
    <w:rsid w:val="00B0052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ac">
    <w:name w:val="Balloon Text"/>
    <w:basedOn w:val="a"/>
    <w:link w:val="ad"/>
    <w:uiPriority w:val="99"/>
    <w:semiHidden/>
    <w:unhideWhenUsed/>
    <w:rsid w:val="005B379E"/>
    <w:pPr>
      <w:suppressAutoHyphens w:val="0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B379E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E1F0466B2C4D49A0DD4AE2EA963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5B292-9CF0-4F71-8FB2-693C342D90CD}"/>
      </w:docPartPr>
      <w:docPartBody>
        <w:p w:rsidR="00E2692F" w:rsidRDefault="00EC2516" w:rsidP="00EC2516">
          <w:pPr>
            <w:pStyle w:val="29E1F0466B2C4D49A0DD4AE2EA9634F1"/>
          </w:pPr>
          <w:r w:rsidRPr="008C0AD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2A1E995C846A3847C6F11DC732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BAB2B-CFF0-4137-9711-E63C2E5E39AE}"/>
      </w:docPartPr>
      <w:docPartBody>
        <w:p w:rsidR="00E2692F" w:rsidRDefault="00EC2516" w:rsidP="00EC2516">
          <w:pPr>
            <w:pStyle w:val="E042A1E995C846A3847C6F11DC732CA7"/>
          </w:pPr>
          <w:r w:rsidRPr="00FD6B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71C5472306401B8F3E0E8F416B0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34AFF-D0EA-4798-BB94-345CCCA4ED4F}"/>
      </w:docPartPr>
      <w:docPartBody>
        <w:p w:rsidR="00E2692F" w:rsidRDefault="00EC2516" w:rsidP="00EC2516">
          <w:pPr>
            <w:pStyle w:val="5B71C5472306401B8F3E0E8F416B04D3"/>
          </w:pPr>
          <w:r w:rsidRPr="008C0AD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B900E190734BF1A7B310EFCF276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507B5-CADA-48BF-B8B5-039F6969442D}"/>
      </w:docPartPr>
      <w:docPartBody>
        <w:p w:rsidR="00E2692F" w:rsidRDefault="00EC2516" w:rsidP="00EC2516">
          <w:pPr>
            <w:pStyle w:val="D2B900E190734BF1A7B310EFCF276340"/>
          </w:pPr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2516"/>
    <w:rsid w:val="00351561"/>
    <w:rsid w:val="00E2692F"/>
    <w:rsid w:val="00EC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516"/>
    <w:rPr>
      <w:color w:val="808080"/>
    </w:rPr>
  </w:style>
  <w:style w:type="paragraph" w:customStyle="1" w:styleId="29E1F0466B2C4D49A0DD4AE2EA9634F1">
    <w:name w:val="29E1F0466B2C4D49A0DD4AE2EA9634F1"/>
    <w:rsid w:val="00EC2516"/>
  </w:style>
  <w:style w:type="paragraph" w:customStyle="1" w:styleId="E042A1E995C846A3847C6F11DC732CA7">
    <w:name w:val="E042A1E995C846A3847C6F11DC732CA7"/>
    <w:rsid w:val="00EC2516"/>
  </w:style>
  <w:style w:type="paragraph" w:customStyle="1" w:styleId="5B71C5472306401B8F3E0E8F416B04D3">
    <w:name w:val="5B71C5472306401B8F3E0E8F416B04D3"/>
    <w:rsid w:val="00EC2516"/>
  </w:style>
  <w:style w:type="paragraph" w:customStyle="1" w:styleId="D2B900E190734BF1A7B310EFCF276340">
    <w:name w:val="D2B900E190734BF1A7B310EFCF276340"/>
    <w:rsid w:val="00EC2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10CD54D05254B87973BF88AB57D85" ma:contentTypeVersion="1" ma:contentTypeDescription="Создание документа." ma:contentTypeScope="" ma:versionID="8e33afed2240b207b2fefe71e165d2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87F4-20D5-4F3C-B340-63950C5D4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8E0021-E26C-4D10-96FD-E7FBA75B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713EE-371A-47D3-ADDE-C16ECF22D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DC45E-EFB8-4BAB-BE4E-701F6D70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Drago Barzini</cp:lastModifiedBy>
  <cp:revision>6</cp:revision>
  <cp:lastPrinted>2015-04-20T07:05:00Z</cp:lastPrinted>
  <dcterms:created xsi:type="dcterms:W3CDTF">2015-04-22T06:49:00Z</dcterms:created>
  <dcterms:modified xsi:type="dcterms:W3CDTF">2015-04-22T08:54:00Z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0x01010038B10CD54D05254B87973BF88AB57D85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